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6ED" w:rsidRPr="00AA31A4" w:rsidRDefault="000A26ED" w:rsidP="00343361">
      <w:pPr>
        <w:spacing w:after="0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AA31A4">
        <w:rPr>
          <w:rFonts w:ascii="Times New Roman" w:eastAsia="MS Mincho" w:hAnsi="Times New Roman"/>
          <w:b/>
          <w:sz w:val="24"/>
          <w:szCs w:val="24"/>
        </w:rPr>
        <w:t>ВОПРОСЫ</w:t>
      </w:r>
    </w:p>
    <w:p w:rsidR="000A26ED" w:rsidRPr="00AA31A4" w:rsidRDefault="000A26ED" w:rsidP="00343361">
      <w:pPr>
        <w:spacing w:after="0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AA31A4">
        <w:rPr>
          <w:rFonts w:ascii="Times New Roman" w:eastAsia="MS Mincho" w:hAnsi="Times New Roman"/>
          <w:b/>
          <w:sz w:val="24"/>
          <w:szCs w:val="24"/>
        </w:rPr>
        <w:t>КАНДИДАТСКИЙ ЭКЗАМЕН</w:t>
      </w:r>
    </w:p>
    <w:p w:rsidR="00FF5C9E" w:rsidRPr="00AA31A4" w:rsidRDefault="00FF5C9E" w:rsidP="00343361">
      <w:pPr>
        <w:spacing w:after="0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AA31A4">
        <w:rPr>
          <w:rFonts w:ascii="Times New Roman" w:eastAsia="MS Mincho" w:hAnsi="Times New Roman"/>
          <w:b/>
          <w:sz w:val="24"/>
          <w:szCs w:val="24"/>
        </w:rPr>
        <w:t>Направление подготовки 06.06.01 Биологические науки</w:t>
      </w:r>
    </w:p>
    <w:p w:rsidR="00FF5C9E" w:rsidRPr="00AA31A4" w:rsidRDefault="000A26ED" w:rsidP="00343361">
      <w:pPr>
        <w:spacing w:after="0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AA31A4">
        <w:rPr>
          <w:rFonts w:ascii="Times New Roman" w:eastAsia="MS Mincho" w:hAnsi="Times New Roman"/>
          <w:b/>
          <w:sz w:val="24"/>
          <w:szCs w:val="24"/>
        </w:rPr>
        <w:t>Специальность 03.01.02</w:t>
      </w:r>
      <w:r w:rsidR="00FF5C9E" w:rsidRPr="00AA31A4">
        <w:rPr>
          <w:rFonts w:ascii="Times New Roman" w:eastAsia="MS Mincho" w:hAnsi="Times New Roman"/>
          <w:b/>
          <w:sz w:val="24"/>
          <w:szCs w:val="24"/>
        </w:rPr>
        <w:t xml:space="preserve"> Биофизика</w:t>
      </w:r>
    </w:p>
    <w:p w:rsidR="00275332" w:rsidRPr="00AA31A4" w:rsidRDefault="00275332" w:rsidP="00343361">
      <w:pPr>
        <w:spacing w:after="0"/>
        <w:jc w:val="center"/>
        <w:rPr>
          <w:rFonts w:ascii="Times New Roman" w:eastAsia="MS Mincho" w:hAnsi="Times New Roman"/>
          <w:b/>
          <w:sz w:val="24"/>
          <w:szCs w:val="24"/>
        </w:rPr>
      </w:pPr>
    </w:p>
    <w:p w:rsidR="00275332" w:rsidRPr="00AA31A4" w:rsidRDefault="00275332" w:rsidP="00343361">
      <w:pPr>
        <w:spacing w:after="0"/>
        <w:ind w:firstLine="709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Введение</w:t>
      </w:r>
    </w:p>
    <w:p w:rsidR="00275332" w:rsidRPr="00AA31A4" w:rsidRDefault="00275332" w:rsidP="00432198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1.Предмет и задачи биофизики. Биологические и физические процессы и закономерности в живых системах. Методологические </w:t>
      </w:r>
      <w:bookmarkStart w:id="0" w:name="_GoBack"/>
      <w:bookmarkEnd w:id="0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вопросы биофизики. </w:t>
      </w:r>
    </w:p>
    <w:p w:rsidR="00275332" w:rsidRPr="00AA31A4" w:rsidRDefault="00275332" w:rsidP="00432198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История развития отечественной биофизики. Задачи биофизики в </w:t>
      </w:r>
      <w:r w:rsidR="00343361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медико-биологических исследованиях.</w:t>
      </w:r>
    </w:p>
    <w:p w:rsidR="008D13CF" w:rsidRPr="00AA31A4" w:rsidRDefault="008D13CF" w:rsidP="008D13CF">
      <w:pPr>
        <w:spacing w:before="100" w:beforeAutospacing="1" w:after="100" w:afterAutospacing="1" w:line="240" w:lineRule="auto"/>
        <w:ind w:firstLine="709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ТЕОРЕТИЧЕСКАЯ БИОФИЗИКА</w:t>
      </w:r>
    </w:p>
    <w:p w:rsidR="00F703E9" w:rsidRPr="00AA31A4" w:rsidRDefault="00F703E9" w:rsidP="00343361">
      <w:pPr>
        <w:ind w:firstLine="709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Кинетика биологических процессов</w:t>
      </w:r>
    </w:p>
    <w:p w:rsidR="00343361" w:rsidRPr="00AA31A4" w:rsidRDefault="00343361" w:rsidP="00432198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1. </w:t>
      </w:r>
      <w:r w:rsidR="00F703E9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Основные особенности кинетики биологических процессов. Описание динамики биологических процессов</w:t>
      </w:r>
      <w:r w:rsidR="00AC6518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703E9" w:rsidRPr="00AA31A4" w:rsidRDefault="00343361" w:rsidP="00432198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2. </w:t>
      </w:r>
      <w:r w:rsidR="00F703E9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Способы математического описания пространственно неоднородных систем.</w:t>
      </w:r>
    </w:p>
    <w:p w:rsidR="00F703E9" w:rsidRPr="00AA31A4" w:rsidRDefault="00343361" w:rsidP="00432198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3. </w:t>
      </w:r>
      <w:r w:rsidR="00F703E9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Стационарные состояния биологических систем. Множеств</w:t>
      </w: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енность стационарных состояний, их у</w:t>
      </w:r>
      <w:r w:rsidR="00F703E9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стойчивость</w:t>
      </w: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703E9" w:rsidRPr="00AA31A4" w:rsidRDefault="00343361" w:rsidP="00432198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4. </w:t>
      </w:r>
      <w:r w:rsidR="00F703E9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Представления о пространственно неоднородных стационарных состояниях (диссипативных структурах) и условиях их образования.</w:t>
      </w:r>
    </w:p>
    <w:p w:rsidR="00F703E9" w:rsidRPr="00AA31A4" w:rsidRDefault="00343361" w:rsidP="00432198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5. </w:t>
      </w:r>
      <w:r w:rsidR="00F703E9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Кинетика ферментативных процессов. Особенности механизмов ферментативных реакций. Понятие о физике ферментативного катализа.</w:t>
      </w:r>
    </w:p>
    <w:p w:rsidR="00F703E9" w:rsidRPr="00AA31A4" w:rsidRDefault="00343361" w:rsidP="00432198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6. </w:t>
      </w:r>
      <w:r w:rsidR="00F703E9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Кинетика простейших ферментативных реакций. Условия реализации стационарности. Уравнение </w:t>
      </w:r>
      <w:proofErr w:type="spellStart"/>
      <w:r w:rsidR="00F703E9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Михаэлиса-Ментен</w:t>
      </w:r>
      <w:proofErr w:type="spellEnd"/>
      <w:r w:rsidR="00F703E9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F703E9" w:rsidRPr="00AA31A4" w:rsidRDefault="00343361" w:rsidP="00432198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7. </w:t>
      </w:r>
      <w:r w:rsidR="00F703E9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Влияние температуры на скорость реакций в биологических системах. Взаимосвязь кинетических и термодинамических параметров. Роль конформационных свойств биополимеров.</w:t>
      </w:r>
    </w:p>
    <w:p w:rsidR="008D13CF" w:rsidRPr="00AA31A4" w:rsidRDefault="008D13CF" w:rsidP="00343361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703E9" w:rsidRPr="00AA31A4" w:rsidRDefault="00F703E9" w:rsidP="00D006D2">
      <w:pPr>
        <w:ind w:firstLine="709"/>
        <w:rPr>
          <w:rFonts w:ascii="Times New Roman" w:hAnsi="Times New Roman"/>
          <w:b/>
          <w:bCs/>
          <w:i/>
          <w:sz w:val="24"/>
          <w:szCs w:val="24"/>
        </w:rPr>
      </w:pPr>
      <w:r w:rsidRPr="00AA31A4">
        <w:rPr>
          <w:rFonts w:ascii="Times New Roman" w:hAnsi="Times New Roman"/>
          <w:b/>
          <w:bCs/>
          <w:i/>
          <w:sz w:val="24"/>
          <w:szCs w:val="24"/>
        </w:rPr>
        <w:t>Моделирование биофизических процессов.</w:t>
      </w:r>
    </w:p>
    <w:p w:rsidR="00F703E9" w:rsidRPr="00AA31A4" w:rsidRDefault="00F703E9" w:rsidP="00432198">
      <w:pPr>
        <w:spacing w:after="0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AA31A4">
        <w:rPr>
          <w:rFonts w:ascii="Times New Roman" w:hAnsi="Times New Roman"/>
          <w:bCs/>
          <w:sz w:val="24"/>
          <w:szCs w:val="24"/>
        </w:rPr>
        <w:t xml:space="preserve">   1. Моделирование биофизических процессов. Основные этапы моделирования. Классификация моделей. </w:t>
      </w:r>
      <w:r w:rsidR="00C253A4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Задачи математического моделирования в биологии</w:t>
      </w:r>
      <w:r w:rsidRPr="00AA31A4">
        <w:rPr>
          <w:rFonts w:ascii="Times New Roman" w:hAnsi="Times New Roman"/>
          <w:bCs/>
          <w:sz w:val="24"/>
          <w:szCs w:val="24"/>
        </w:rPr>
        <w:t xml:space="preserve">Основные требования, предъявляемые к моделям. </w:t>
      </w:r>
      <w:r w:rsidR="00C253A4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Понятие адекватности модели реальному объекту.</w:t>
      </w:r>
    </w:p>
    <w:p w:rsidR="00F703E9" w:rsidRPr="00AA31A4" w:rsidRDefault="00F703E9" w:rsidP="00432198">
      <w:pPr>
        <w:spacing w:after="0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AA31A4">
        <w:rPr>
          <w:rFonts w:ascii="Times New Roman" w:hAnsi="Times New Roman"/>
          <w:bCs/>
          <w:sz w:val="24"/>
          <w:szCs w:val="24"/>
        </w:rPr>
        <w:t xml:space="preserve">   2. Математические модели роста численности популяции (модели Мальтуса и </w:t>
      </w:r>
      <w:proofErr w:type="spellStart"/>
      <w:r w:rsidRPr="00AA31A4">
        <w:rPr>
          <w:rFonts w:ascii="Times New Roman" w:hAnsi="Times New Roman"/>
          <w:bCs/>
          <w:sz w:val="24"/>
          <w:szCs w:val="24"/>
        </w:rPr>
        <w:t>Ферхюльста</w:t>
      </w:r>
      <w:proofErr w:type="spellEnd"/>
      <w:r w:rsidRPr="00AA31A4">
        <w:rPr>
          <w:rFonts w:ascii="Times New Roman" w:hAnsi="Times New Roman"/>
          <w:bCs/>
          <w:sz w:val="24"/>
          <w:szCs w:val="24"/>
        </w:rPr>
        <w:t xml:space="preserve">).  </w:t>
      </w:r>
    </w:p>
    <w:p w:rsidR="00F703E9" w:rsidRPr="00AA31A4" w:rsidRDefault="00F703E9" w:rsidP="00432198">
      <w:pPr>
        <w:spacing w:after="0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AA31A4">
        <w:rPr>
          <w:rFonts w:ascii="Times New Roman" w:hAnsi="Times New Roman"/>
          <w:bCs/>
          <w:sz w:val="24"/>
          <w:szCs w:val="24"/>
        </w:rPr>
        <w:t xml:space="preserve">   3. Модель «хищник – жертва» (модель </w:t>
      </w:r>
      <w:proofErr w:type="spellStart"/>
      <w:r w:rsidRPr="00AA31A4">
        <w:rPr>
          <w:rFonts w:ascii="Times New Roman" w:hAnsi="Times New Roman"/>
          <w:bCs/>
          <w:sz w:val="24"/>
          <w:szCs w:val="24"/>
        </w:rPr>
        <w:t>Вольтерра</w:t>
      </w:r>
      <w:proofErr w:type="spellEnd"/>
      <w:r w:rsidRPr="00AA31A4">
        <w:rPr>
          <w:rFonts w:ascii="Times New Roman" w:hAnsi="Times New Roman"/>
          <w:bCs/>
          <w:sz w:val="24"/>
          <w:szCs w:val="24"/>
        </w:rPr>
        <w:t xml:space="preserve">). </w:t>
      </w:r>
    </w:p>
    <w:p w:rsidR="00F703E9" w:rsidRPr="00AA31A4" w:rsidRDefault="00F703E9" w:rsidP="00432198">
      <w:pPr>
        <w:spacing w:after="0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AA31A4">
        <w:rPr>
          <w:rFonts w:ascii="Times New Roman" w:hAnsi="Times New Roman"/>
          <w:bCs/>
          <w:sz w:val="24"/>
          <w:szCs w:val="24"/>
        </w:rPr>
        <w:t xml:space="preserve">   4. </w:t>
      </w:r>
      <w:r w:rsidR="0033191B" w:rsidRPr="00AA31A4">
        <w:rPr>
          <w:rFonts w:ascii="Times New Roman" w:hAnsi="Times New Roman"/>
          <w:bCs/>
          <w:sz w:val="24"/>
          <w:szCs w:val="24"/>
        </w:rPr>
        <w:t>Математическое моделирование эпидемического процесса.</w:t>
      </w:r>
    </w:p>
    <w:p w:rsidR="0033191B" w:rsidRPr="00AA31A4" w:rsidRDefault="0033191B" w:rsidP="00432198">
      <w:pPr>
        <w:spacing w:after="0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AA31A4">
        <w:rPr>
          <w:rFonts w:ascii="Times New Roman" w:hAnsi="Times New Roman"/>
          <w:bCs/>
          <w:sz w:val="24"/>
          <w:szCs w:val="24"/>
        </w:rPr>
        <w:t xml:space="preserve">   5. Фармакокинетическая модель.</w:t>
      </w:r>
    </w:p>
    <w:p w:rsidR="0033191B" w:rsidRPr="00AA31A4" w:rsidRDefault="0033191B" w:rsidP="00432198">
      <w:pPr>
        <w:spacing w:after="0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AA31A4">
        <w:rPr>
          <w:rFonts w:ascii="Times New Roman" w:hAnsi="Times New Roman"/>
          <w:bCs/>
          <w:sz w:val="24"/>
          <w:szCs w:val="24"/>
        </w:rPr>
        <w:t xml:space="preserve">   6. Моделирование кинетики кровотока в эластичном сосуде (модель Франка).</w:t>
      </w:r>
    </w:p>
    <w:p w:rsidR="00F703E9" w:rsidRPr="00AA31A4" w:rsidRDefault="00F703E9" w:rsidP="00343361">
      <w:pPr>
        <w:spacing w:after="0"/>
        <w:ind w:firstLine="709"/>
        <w:jc w:val="both"/>
        <w:rPr>
          <w:rFonts w:ascii="Times New Roman" w:eastAsia="MS Mincho" w:hAnsi="Times New Roman"/>
          <w:b/>
          <w:sz w:val="24"/>
          <w:szCs w:val="24"/>
        </w:rPr>
      </w:pPr>
    </w:p>
    <w:p w:rsidR="008D13CF" w:rsidRPr="00AA31A4" w:rsidRDefault="008D13CF" w:rsidP="008D13CF">
      <w:pPr>
        <w:spacing w:after="0"/>
        <w:ind w:firstLine="709"/>
        <w:rPr>
          <w:rFonts w:ascii="Times New Roman" w:hAnsi="Times New Roman"/>
          <w:b/>
          <w:bCs/>
          <w:i/>
          <w:sz w:val="24"/>
          <w:szCs w:val="24"/>
        </w:rPr>
      </w:pPr>
      <w:r w:rsidRPr="00AA31A4">
        <w:rPr>
          <w:rFonts w:ascii="Times New Roman" w:hAnsi="Times New Roman"/>
          <w:b/>
          <w:bCs/>
          <w:i/>
          <w:sz w:val="24"/>
          <w:szCs w:val="24"/>
        </w:rPr>
        <w:t>Термодинамика биологических процессов</w:t>
      </w:r>
    </w:p>
    <w:p w:rsidR="008D13CF" w:rsidRPr="00AA31A4" w:rsidRDefault="008D13CF" w:rsidP="00432198">
      <w:pPr>
        <w:suppressAutoHyphens/>
        <w:snapToGrid w:val="0"/>
        <w:spacing w:after="0"/>
        <w:ind w:right="-6"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z w:val="24"/>
          <w:szCs w:val="24"/>
        </w:rPr>
        <w:t xml:space="preserve">   1. Термодинамика биологических объектов. Первое начало термодинамики.  Применение первого начала термодинамики к живым организмам. </w:t>
      </w:r>
    </w:p>
    <w:p w:rsidR="008D13CF" w:rsidRPr="00AA31A4" w:rsidRDefault="008D13CF" w:rsidP="00432198">
      <w:pPr>
        <w:suppressAutoHyphens/>
        <w:snapToGrid w:val="0"/>
        <w:spacing w:after="0"/>
        <w:ind w:right="-6"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z w:val="24"/>
          <w:szCs w:val="24"/>
        </w:rPr>
        <w:t xml:space="preserve">   2. Тепловой баланс организма, способы теплообмена. Виды терморегуляции.  Конвекция. Химическая и физическая терморегуляции.</w:t>
      </w:r>
    </w:p>
    <w:p w:rsidR="008D13CF" w:rsidRPr="00AA31A4" w:rsidRDefault="008D13CF" w:rsidP="00432198">
      <w:pPr>
        <w:suppressAutoHyphens/>
        <w:snapToGrid w:val="0"/>
        <w:spacing w:after="0"/>
        <w:ind w:right="-6"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z w:val="24"/>
          <w:szCs w:val="24"/>
        </w:rPr>
        <w:lastRenderedPageBreak/>
        <w:t xml:space="preserve">   3. Второе начало термодинамики. Энтропия. </w:t>
      </w:r>
    </w:p>
    <w:p w:rsidR="008D13CF" w:rsidRPr="00AA31A4" w:rsidRDefault="008D13CF" w:rsidP="00432198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4. Изменение энтропии в открытых системах. Постулат Пригожина. </w:t>
      </w:r>
    </w:p>
    <w:p w:rsidR="008D13CF" w:rsidRPr="00AA31A4" w:rsidRDefault="008D13CF" w:rsidP="00432198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5. Термодинамические условия осуществления стационарного состояния. Связь между величинами химического сродства и скоростями реакций. </w:t>
      </w:r>
    </w:p>
    <w:p w:rsidR="008D13CF" w:rsidRPr="00AA31A4" w:rsidRDefault="008D13CF" w:rsidP="00432198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6. Термодинамическое сопряжение реакций и тепловые эффекты в биологических системах. </w:t>
      </w:r>
    </w:p>
    <w:p w:rsidR="008D13CF" w:rsidRPr="00AA31A4" w:rsidRDefault="008D13CF" w:rsidP="00432198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7. Понятие обобщенных сил и потоков. Линейные соотношения и соотношения взаимности </w:t>
      </w:r>
      <w:proofErr w:type="spellStart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Онзагера</w:t>
      </w:r>
      <w:proofErr w:type="spellEnd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8D13CF" w:rsidRPr="00AA31A4" w:rsidRDefault="008D13CF" w:rsidP="00432198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8. Термодинамика транспортных процессов. Стационарное состояние и условия минимума скорости прироста энтропии. Теорема Пригожина. </w:t>
      </w:r>
    </w:p>
    <w:p w:rsidR="00601211" w:rsidRPr="00AA31A4" w:rsidRDefault="00601211" w:rsidP="00601211">
      <w:pPr>
        <w:spacing w:before="100" w:beforeAutospacing="1" w:after="100" w:afterAutospacing="1" w:line="240" w:lineRule="auto"/>
        <w:ind w:firstLine="709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МОЛЕКУЛЯРНАЯ БИОФИЗИКА</w:t>
      </w:r>
    </w:p>
    <w:p w:rsidR="00601211" w:rsidRPr="00AA31A4" w:rsidRDefault="00601211" w:rsidP="00601211">
      <w:pPr>
        <w:spacing w:before="100" w:beforeAutospacing="1" w:after="100" w:afterAutospacing="1" w:line="240" w:lineRule="auto"/>
        <w:ind w:firstLine="709"/>
        <w:outlineLvl w:val="3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Пространственная организация биополимеров </w:t>
      </w:r>
    </w:p>
    <w:p w:rsidR="00601211" w:rsidRPr="00AA31A4" w:rsidRDefault="00601211" w:rsidP="006F760C">
      <w:pPr>
        <w:spacing w:after="0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  1.Биополимеры как основа организации </w:t>
      </w:r>
      <w:proofErr w:type="spellStart"/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>биоструктур</w:t>
      </w:r>
      <w:proofErr w:type="spellEnd"/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>; особенности строения, функции биологических макромолекул.</w:t>
      </w:r>
    </w:p>
    <w:p w:rsidR="00601211" w:rsidRPr="00AA31A4" w:rsidRDefault="00601211" w:rsidP="006F760C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  2. Типы взаимодействия в биополимерах, их биофизическая характеристика.</w:t>
      </w:r>
    </w:p>
    <w:p w:rsidR="00601211" w:rsidRPr="00AA31A4" w:rsidRDefault="00601211" w:rsidP="006F760C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  3. Факторы стабильности пространственной структуры биологических макромолекул.</w:t>
      </w:r>
    </w:p>
    <w:p w:rsidR="00C8662E" w:rsidRPr="00AA31A4" w:rsidRDefault="00C8662E" w:rsidP="006F760C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  4. Водородные связи: силы Ван-дер-Ваальса; электростатические взаимодействия; поворотная изомерия и энергия внутреннего вращения.</w:t>
      </w:r>
    </w:p>
    <w:p w:rsidR="00C8662E" w:rsidRPr="00AA31A4" w:rsidRDefault="00C8662E" w:rsidP="006F760C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  5. Взаимодействие макромолекул с растворителем. Состояние воды и гидрофобные взаимодействия в </w:t>
      </w:r>
      <w:proofErr w:type="spellStart"/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>биоструктурах</w:t>
      </w:r>
      <w:proofErr w:type="spellEnd"/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>. Переходы спираль-клубок</w:t>
      </w:r>
    </w:p>
    <w:p w:rsidR="00C8662E" w:rsidRPr="00AA31A4" w:rsidRDefault="00C8662E" w:rsidP="006F760C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  6. Особенности пространственной организации белков и нуклеиновых кислот. Модели фибриллярных и глобулярных белков.</w:t>
      </w:r>
    </w:p>
    <w:p w:rsidR="00B927C9" w:rsidRPr="00AA31A4" w:rsidRDefault="00267F3C" w:rsidP="006F760C">
      <w:pPr>
        <w:spacing w:after="0"/>
        <w:ind w:firstLine="284"/>
        <w:jc w:val="both"/>
        <w:rPr>
          <w:rFonts w:ascii="Times New Roman" w:eastAsia="MS Mincho" w:hAnsi="Times New Roman"/>
          <w:bCs/>
          <w:sz w:val="24"/>
          <w:szCs w:val="24"/>
        </w:rPr>
      </w:pPr>
      <w:r w:rsidRPr="00AA31A4">
        <w:rPr>
          <w:rFonts w:ascii="Times New Roman" w:eastAsia="MS Mincho" w:hAnsi="Times New Roman"/>
          <w:bCs/>
          <w:sz w:val="24"/>
          <w:szCs w:val="24"/>
        </w:rPr>
        <w:t xml:space="preserve">   7. </w:t>
      </w:r>
      <w:proofErr w:type="spellStart"/>
      <w:r w:rsidR="00B927C9" w:rsidRPr="00AA31A4">
        <w:rPr>
          <w:rFonts w:ascii="Times New Roman" w:eastAsia="MS Mincho" w:hAnsi="Times New Roman"/>
          <w:bCs/>
          <w:sz w:val="24"/>
          <w:szCs w:val="24"/>
        </w:rPr>
        <w:t>Геномика</w:t>
      </w:r>
      <w:proofErr w:type="spellEnd"/>
      <w:r w:rsidR="00B927C9" w:rsidRPr="00AA31A4">
        <w:rPr>
          <w:rFonts w:ascii="Times New Roman" w:eastAsia="MS Mincho" w:hAnsi="Times New Roman"/>
          <w:bCs/>
          <w:sz w:val="24"/>
          <w:szCs w:val="24"/>
        </w:rPr>
        <w:t xml:space="preserve"> и </w:t>
      </w:r>
      <w:proofErr w:type="spellStart"/>
      <w:r w:rsidR="00B927C9" w:rsidRPr="00AA31A4">
        <w:rPr>
          <w:rFonts w:ascii="Times New Roman" w:eastAsia="MS Mincho" w:hAnsi="Times New Roman"/>
          <w:bCs/>
          <w:sz w:val="24"/>
          <w:szCs w:val="24"/>
        </w:rPr>
        <w:t>протеомика</w:t>
      </w:r>
      <w:proofErr w:type="spellEnd"/>
      <w:r w:rsidRPr="00AA31A4">
        <w:rPr>
          <w:rFonts w:ascii="Times New Roman" w:eastAsia="MS Mincho" w:hAnsi="Times New Roman"/>
          <w:bCs/>
          <w:sz w:val="24"/>
          <w:szCs w:val="24"/>
        </w:rPr>
        <w:t xml:space="preserve"> как науки</w:t>
      </w:r>
      <w:r w:rsidR="00B927C9" w:rsidRPr="00AA31A4">
        <w:rPr>
          <w:rFonts w:ascii="Times New Roman" w:eastAsia="MS Mincho" w:hAnsi="Times New Roman"/>
          <w:bCs/>
          <w:sz w:val="24"/>
          <w:szCs w:val="24"/>
        </w:rPr>
        <w:t>, возникшие на основе молекулярной биологии.</w:t>
      </w:r>
    </w:p>
    <w:p w:rsidR="00B927C9" w:rsidRPr="00AA31A4" w:rsidRDefault="00267F3C" w:rsidP="006F760C">
      <w:pPr>
        <w:spacing w:after="0"/>
        <w:ind w:firstLine="284"/>
        <w:jc w:val="both"/>
        <w:rPr>
          <w:rFonts w:ascii="Times New Roman" w:eastAsia="MS Mincho" w:hAnsi="Times New Roman"/>
          <w:bCs/>
          <w:sz w:val="24"/>
          <w:szCs w:val="24"/>
        </w:rPr>
      </w:pPr>
      <w:r w:rsidRPr="00AA31A4">
        <w:rPr>
          <w:rFonts w:ascii="Times New Roman" w:eastAsia="MS Mincho" w:hAnsi="Times New Roman"/>
          <w:bCs/>
          <w:sz w:val="24"/>
          <w:szCs w:val="24"/>
        </w:rPr>
        <w:t xml:space="preserve">   8. </w:t>
      </w:r>
      <w:r w:rsidR="00B927C9" w:rsidRPr="00AA31A4">
        <w:rPr>
          <w:rFonts w:ascii="Times New Roman" w:eastAsia="MS Mincho" w:hAnsi="Times New Roman"/>
          <w:bCs/>
          <w:sz w:val="24"/>
          <w:szCs w:val="24"/>
        </w:rPr>
        <w:t xml:space="preserve">Современный этап развития клеточной теории, основанный на изучении внутриклеточных механизмов функционирования </w:t>
      </w:r>
      <w:proofErr w:type="spellStart"/>
      <w:r w:rsidR="00B927C9" w:rsidRPr="00AA31A4">
        <w:rPr>
          <w:rFonts w:ascii="Times New Roman" w:eastAsia="MS Mincho" w:hAnsi="Times New Roman"/>
          <w:bCs/>
          <w:sz w:val="24"/>
          <w:szCs w:val="24"/>
        </w:rPr>
        <w:t>органел</w:t>
      </w:r>
      <w:proofErr w:type="spellEnd"/>
      <w:r w:rsidR="00B927C9" w:rsidRPr="00AA31A4">
        <w:rPr>
          <w:rFonts w:ascii="Times New Roman" w:eastAsia="MS Mincho" w:hAnsi="Times New Roman"/>
          <w:bCs/>
          <w:sz w:val="24"/>
          <w:szCs w:val="24"/>
        </w:rPr>
        <w:t xml:space="preserve"> в процессе гидратации биополимерных макромолекул (БПММ) ДНК, РНК и др. и их взаимодействия с гидратированными метаболическими ионами: </w:t>
      </w:r>
      <w:proofErr w:type="gramStart"/>
      <w:r w:rsidR="00B927C9" w:rsidRPr="00AA31A4">
        <w:rPr>
          <w:rFonts w:ascii="Times New Roman" w:eastAsia="MS Mincho" w:hAnsi="Times New Roman"/>
          <w:bCs/>
          <w:sz w:val="24"/>
          <w:szCs w:val="24"/>
          <w:lang w:val="en-US"/>
        </w:rPr>
        <w:t>K</w:t>
      </w:r>
      <w:r w:rsidR="00B927C9" w:rsidRPr="00AA31A4">
        <w:rPr>
          <w:rFonts w:ascii="Times New Roman" w:eastAsia="MS Mincho" w:hAnsi="Times New Roman"/>
          <w:bCs/>
          <w:sz w:val="24"/>
          <w:szCs w:val="24"/>
        </w:rPr>
        <w:t xml:space="preserve">+, </w:t>
      </w:r>
      <w:r w:rsidR="00B927C9" w:rsidRPr="00AA31A4">
        <w:rPr>
          <w:rFonts w:ascii="Times New Roman" w:eastAsia="MS Mincho" w:hAnsi="Times New Roman"/>
          <w:bCs/>
          <w:sz w:val="24"/>
          <w:szCs w:val="24"/>
          <w:lang w:val="en-US"/>
        </w:rPr>
        <w:t>Na</w:t>
      </w:r>
      <w:r w:rsidR="00B927C9" w:rsidRPr="00AA31A4">
        <w:rPr>
          <w:rFonts w:ascii="Times New Roman" w:eastAsia="MS Mincho" w:hAnsi="Times New Roman"/>
          <w:bCs/>
          <w:sz w:val="24"/>
          <w:szCs w:val="24"/>
        </w:rPr>
        <w:t xml:space="preserve">+, </w:t>
      </w:r>
      <w:r w:rsidR="00B927C9" w:rsidRPr="00AA31A4">
        <w:rPr>
          <w:rFonts w:ascii="Times New Roman" w:eastAsia="MS Mincho" w:hAnsi="Times New Roman"/>
          <w:bCs/>
          <w:sz w:val="24"/>
          <w:szCs w:val="24"/>
          <w:lang w:val="en-US"/>
        </w:rPr>
        <w:t>Cl</w:t>
      </w:r>
      <w:r w:rsidR="00B927C9" w:rsidRPr="00AA31A4">
        <w:rPr>
          <w:rFonts w:ascii="Times New Roman" w:eastAsia="MS Mincho" w:hAnsi="Times New Roman"/>
          <w:bCs/>
          <w:sz w:val="24"/>
          <w:szCs w:val="24"/>
        </w:rPr>
        <w:t>- и др.</w:t>
      </w:r>
      <w:proofErr w:type="gramEnd"/>
      <w:r w:rsidR="00B927C9" w:rsidRPr="00AA31A4">
        <w:rPr>
          <w:rFonts w:ascii="Times New Roman" w:eastAsia="MS Mincho" w:hAnsi="Times New Roman"/>
          <w:bCs/>
          <w:sz w:val="24"/>
          <w:szCs w:val="24"/>
        </w:rPr>
        <w:t xml:space="preserve"> </w:t>
      </w:r>
    </w:p>
    <w:p w:rsidR="00C8662E" w:rsidRPr="00AA31A4" w:rsidRDefault="00C8662E" w:rsidP="00C8662E">
      <w:pPr>
        <w:spacing w:before="100" w:beforeAutospacing="1" w:after="100" w:afterAutospacing="1" w:line="240" w:lineRule="auto"/>
        <w:ind w:firstLine="709"/>
        <w:outlineLvl w:val="3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Динамические свойства глобулярных белков</w:t>
      </w:r>
    </w:p>
    <w:p w:rsidR="001A2B74" w:rsidRPr="00AA31A4" w:rsidRDefault="00601211" w:rsidP="00EB6486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1A2B74" w:rsidRPr="00AA31A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1A2B74"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Структурные и энергетические факторы, определяющие динамическую подвижность белков. </w:t>
      </w:r>
    </w:p>
    <w:p w:rsidR="00601211" w:rsidRPr="00AA31A4" w:rsidRDefault="001A2B74" w:rsidP="00EB6486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  2</w:t>
      </w:r>
      <w:r w:rsidR="00601211"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3430A"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Динамическая структура </w:t>
      </w:r>
      <w:proofErr w:type="spellStart"/>
      <w:r w:rsidR="0023430A" w:rsidRPr="00AA31A4">
        <w:rPr>
          <w:rFonts w:ascii="Times New Roman" w:eastAsia="Times New Roman" w:hAnsi="Times New Roman"/>
          <w:sz w:val="24"/>
          <w:szCs w:val="24"/>
          <w:lang w:eastAsia="ru-RU"/>
        </w:rPr>
        <w:t>олигопептидов</w:t>
      </w:r>
      <w:proofErr w:type="spellEnd"/>
      <w:r w:rsidR="0023430A"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и глобулярных белков; конформационная подвижность. Методы изучения конформационной подвижности.</w:t>
      </w:r>
    </w:p>
    <w:p w:rsidR="0023430A" w:rsidRPr="00AA31A4" w:rsidRDefault="0023430A" w:rsidP="00EB6486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  3. Результаты исследования конформационной подвижности. Ограниченная диффузия. Типы движения в белках.</w:t>
      </w:r>
    </w:p>
    <w:p w:rsidR="0023430A" w:rsidRPr="00AA31A4" w:rsidRDefault="0023430A" w:rsidP="00EB6486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  4. Иерархия амплитуд и времен релаксации конформационных движений. Связь характеристик конформационной подвижности белков с их функциональными свойствами. Динамика электронно-конформационных переходов.</w:t>
      </w:r>
    </w:p>
    <w:p w:rsidR="0023430A" w:rsidRPr="00AA31A4" w:rsidRDefault="0023430A" w:rsidP="00EB6486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  5. Роль воды в динамике белков. Значение конформационной подвижности в формировании ферментов и транспортных белков.</w:t>
      </w:r>
    </w:p>
    <w:p w:rsidR="00601211" w:rsidRPr="00AA31A4" w:rsidRDefault="0023430A" w:rsidP="00EB6486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601211" w:rsidRPr="00AA31A4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01211" w:rsidRPr="00AA31A4">
        <w:rPr>
          <w:rFonts w:ascii="Times New Roman" w:eastAsia="Times New Roman" w:hAnsi="Times New Roman"/>
          <w:sz w:val="24"/>
          <w:szCs w:val="24"/>
          <w:lang w:eastAsia="ru-RU"/>
        </w:rPr>
        <w:t>Поверхностное натяжение воды и биологических жидкостей, его измерение; влияние поверхностно активных веществ на величину поверхностного натяжения; биологическая роль.</w:t>
      </w:r>
    </w:p>
    <w:p w:rsidR="0023430A" w:rsidRPr="00AA31A4" w:rsidRDefault="0023430A" w:rsidP="0023430A">
      <w:pPr>
        <w:pStyle w:val="2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AA31A4">
        <w:rPr>
          <w:rFonts w:ascii="Times New Roman" w:hAnsi="Times New Roman" w:cs="Times New Roman"/>
          <w:color w:val="auto"/>
          <w:sz w:val="24"/>
          <w:szCs w:val="24"/>
        </w:rPr>
        <w:lastRenderedPageBreak/>
        <w:t>БИОФИЗИКА КЛЕТОЧНЫХ ПРОЦЕССОВ</w:t>
      </w:r>
    </w:p>
    <w:p w:rsidR="0023430A" w:rsidRPr="00AA31A4" w:rsidRDefault="0023430A" w:rsidP="0023430A">
      <w:pPr>
        <w:pStyle w:val="3"/>
        <w:ind w:firstLine="709"/>
        <w:rPr>
          <w:sz w:val="24"/>
          <w:szCs w:val="24"/>
        </w:rPr>
      </w:pPr>
      <w:r w:rsidRPr="00AA31A4">
        <w:rPr>
          <w:sz w:val="24"/>
          <w:szCs w:val="24"/>
        </w:rPr>
        <w:t>БИОФИЗИКА МЕМБРАННЫХ ПРОЦЕССОВ</w:t>
      </w:r>
    </w:p>
    <w:p w:rsidR="00F53B18" w:rsidRPr="00AA31A4" w:rsidRDefault="00A157B6" w:rsidP="00D006D2">
      <w:pPr>
        <w:spacing w:after="0"/>
        <w:ind w:firstLine="709"/>
        <w:rPr>
          <w:rFonts w:ascii="Times New Roman" w:hAnsi="Times New Roman"/>
          <w:b/>
          <w:bCs/>
          <w:i/>
          <w:sz w:val="24"/>
          <w:szCs w:val="24"/>
        </w:rPr>
      </w:pPr>
      <w:r w:rsidRPr="00AA31A4">
        <w:rPr>
          <w:rFonts w:ascii="Times New Roman" w:hAnsi="Times New Roman"/>
          <w:b/>
          <w:bCs/>
          <w:i/>
          <w:sz w:val="24"/>
          <w:szCs w:val="24"/>
        </w:rPr>
        <w:t>Структурные основы функционирования мембран</w:t>
      </w:r>
      <w:r w:rsidR="009004A7" w:rsidRPr="00AA31A4">
        <w:rPr>
          <w:rFonts w:ascii="Times New Roman" w:hAnsi="Times New Roman"/>
          <w:b/>
          <w:bCs/>
          <w:i/>
          <w:sz w:val="24"/>
          <w:szCs w:val="24"/>
        </w:rPr>
        <w:t xml:space="preserve">. </w:t>
      </w:r>
      <w:r w:rsidRPr="00AA31A4">
        <w:rPr>
          <w:rFonts w:ascii="Times New Roman" w:hAnsi="Times New Roman"/>
          <w:b/>
          <w:bCs/>
          <w:i/>
          <w:sz w:val="24"/>
          <w:szCs w:val="24"/>
        </w:rPr>
        <w:t>Биомеханика.</w:t>
      </w:r>
    </w:p>
    <w:p w:rsidR="00C27776" w:rsidRPr="00AA31A4" w:rsidRDefault="00C27776" w:rsidP="00D006D2">
      <w:pPr>
        <w:spacing w:after="0"/>
        <w:ind w:firstLine="709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A157B6" w:rsidRPr="00AA31A4" w:rsidRDefault="00A157B6" w:rsidP="00EB6486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z w:val="24"/>
          <w:szCs w:val="24"/>
        </w:rPr>
        <w:t xml:space="preserve">   1. Структура мембран. Механические свойства мембран. Электрические свойства мембран. </w:t>
      </w:r>
      <w:r w:rsidR="00BF2272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Модельные мембранные системы. </w:t>
      </w:r>
      <w:proofErr w:type="spellStart"/>
      <w:r w:rsidR="00BF2272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Монослой</w:t>
      </w:r>
      <w:proofErr w:type="spellEnd"/>
      <w:r w:rsidR="00BF2272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границе раздела фаз. </w:t>
      </w:r>
      <w:proofErr w:type="spellStart"/>
      <w:r w:rsidR="00BF2272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Бислойные</w:t>
      </w:r>
      <w:proofErr w:type="spellEnd"/>
      <w:r w:rsidR="00BF2272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мембраны. </w:t>
      </w:r>
      <w:proofErr w:type="spellStart"/>
      <w:r w:rsidR="00BF2272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Протеолипосомы</w:t>
      </w:r>
      <w:proofErr w:type="spellEnd"/>
    </w:p>
    <w:p w:rsidR="00A157B6" w:rsidRPr="00AA31A4" w:rsidRDefault="00BF2272" w:rsidP="00EB6486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z w:val="24"/>
          <w:szCs w:val="24"/>
        </w:rPr>
        <w:t xml:space="preserve">   2. </w:t>
      </w: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Особенности фазовых переходов в мембранных </w:t>
      </w:r>
      <w:proofErr w:type="spellStart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системах</w:t>
      </w:r>
      <w:proofErr w:type="gramStart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157B6" w:rsidRPr="00AA31A4">
        <w:rPr>
          <w:rFonts w:ascii="Times New Roman" w:hAnsi="Times New Roman"/>
          <w:sz w:val="24"/>
          <w:szCs w:val="24"/>
        </w:rPr>
        <w:t>Л</w:t>
      </w:r>
      <w:proofErr w:type="gramEnd"/>
      <w:r w:rsidR="00A157B6" w:rsidRPr="00AA31A4">
        <w:rPr>
          <w:rFonts w:ascii="Times New Roman" w:hAnsi="Times New Roman"/>
          <w:sz w:val="24"/>
          <w:szCs w:val="24"/>
        </w:rPr>
        <w:t>атеральная</w:t>
      </w:r>
      <w:proofErr w:type="spellEnd"/>
      <w:r w:rsidR="00A157B6" w:rsidRPr="00AA31A4">
        <w:rPr>
          <w:rFonts w:ascii="Times New Roman" w:hAnsi="Times New Roman"/>
          <w:sz w:val="24"/>
          <w:szCs w:val="24"/>
        </w:rPr>
        <w:t xml:space="preserve"> подвижность, </w:t>
      </w:r>
      <w:proofErr w:type="spellStart"/>
      <w:r w:rsidR="00A157B6" w:rsidRPr="00AA31A4">
        <w:rPr>
          <w:rFonts w:ascii="Times New Roman" w:hAnsi="Times New Roman"/>
          <w:sz w:val="24"/>
          <w:szCs w:val="24"/>
        </w:rPr>
        <w:t>флип-флоп</w:t>
      </w:r>
      <w:proofErr w:type="spellEnd"/>
      <w:r w:rsidR="00A157B6" w:rsidRPr="00AA31A4">
        <w:rPr>
          <w:rFonts w:ascii="Times New Roman" w:hAnsi="Times New Roman"/>
          <w:sz w:val="24"/>
          <w:szCs w:val="24"/>
        </w:rPr>
        <w:t xml:space="preserve"> переходы.</w:t>
      </w:r>
      <w:r w:rsidRPr="00AA31A4">
        <w:rPr>
          <w:rFonts w:ascii="Times New Roman" w:hAnsi="Times New Roman"/>
          <w:sz w:val="24"/>
          <w:szCs w:val="24"/>
        </w:rPr>
        <w:t xml:space="preserve"> Асимметрия </w:t>
      </w:r>
      <w:proofErr w:type="spellStart"/>
      <w:r w:rsidRPr="00AA31A4">
        <w:rPr>
          <w:rFonts w:ascii="Times New Roman" w:hAnsi="Times New Roman"/>
          <w:sz w:val="24"/>
          <w:szCs w:val="24"/>
        </w:rPr>
        <w:t>мембран</w:t>
      </w:r>
      <w:proofErr w:type="gramStart"/>
      <w:r w:rsidRPr="00AA31A4">
        <w:rPr>
          <w:rFonts w:ascii="Times New Roman" w:hAnsi="Times New Roman"/>
          <w:sz w:val="24"/>
          <w:szCs w:val="24"/>
        </w:rPr>
        <w:t>.</w:t>
      </w:r>
      <w:r w:rsidR="00A157B6" w:rsidRPr="00AA31A4">
        <w:rPr>
          <w:rFonts w:ascii="Times New Roman" w:hAnsi="Times New Roman"/>
          <w:sz w:val="24"/>
          <w:szCs w:val="24"/>
        </w:rPr>
        <w:t>К</w:t>
      </w:r>
      <w:proofErr w:type="gramEnd"/>
      <w:r w:rsidR="00A157B6" w:rsidRPr="00AA31A4">
        <w:rPr>
          <w:rFonts w:ascii="Times New Roman" w:hAnsi="Times New Roman"/>
          <w:sz w:val="24"/>
          <w:szCs w:val="24"/>
        </w:rPr>
        <w:t>онформации</w:t>
      </w:r>
      <w:proofErr w:type="spellEnd"/>
      <w:r w:rsidR="00A157B6" w:rsidRPr="00AA3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57B6" w:rsidRPr="00AA31A4">
        <w:rPr>
          <w:rFonts w:ascii="Times New Roman" w:hAnsi="Times New Roman"/>
          <w:sz w:val="24"/>
          <w:szCs w:val="24"/>
        </w:rPr>
        <w:t>фосфолипидов</w:t>
      </w:r>
      <w:proofErr w:type="spellEnd"/>
      <w:r w:rsidR="00A157B6" w:rsidRPr="00AA31A4">
        <w:rPr>
          <w:rFonts w:ascii="Times New Roman" w:hAnsi="Times New Roman"/>
          <w:sz w:val="24"/>
          <w:szCs w:val="24"/>
        </w:rPr>
        <w:t>, фазовые переходы в мембранах. Мембранные патологии.</w:t>
      </w:r>
    </w:p>
    <w:p w:rsidR="00FB3CBA" w:rsidRPr="00AA31A4" w:rsidRDefault="00BF2272" w:rsidP="00EB6486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hAnsi="Times New Roman"/>
          <w:sz w:val="24"/>
          <w:szCs w:val="24"/>
        </w:rPr>
        <w:t xml:space="preserve">   3. </w:t>
      </w:r>
      <w:r w:rsidR="00FB3CBA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Поверхностный заряд мембранных систем; происхождение электрокинетического потенциала. Явление поляризации в мембранах. </w:t>
      </w:r>
    </w:p>
    <w:p w:rsidR="00FB3CBA" w:rsidRPr="00AA31A4" w:rsidRDefault="00FB3CBA" w:rsidP="00EB6486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4. Дисперсия электропроводности, емкости, диэлектрической проницаемости. Зависимость диэлектрических потерь от частоты. Особенности структуры живых клеток и тканей, лежащие в основе их электрических свойств.</w:t>
      </w:r>
    </w:p>
    <w:p w:rsidR="00F703E9" w:rsidRPr="00AA31A4" w:rsidRDefault="00FB3CBA" w:rsidP="00EB6486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5. Свободные радикалы при цепных реакциях окисления липидов в мембранах</w:t>
      </w:r>
      <w:r w:rsidR="00F703E9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Образование свободных радикалов в тканях в норме и патологии</w:t>
      </w:r>
      <w:r w:rsidR="00F703E9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B3CBA" w:rsidRPr="00AA31A4" w:rsidRDefault="00F703E9" w:rsidP="00EB6486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6. Р</w:t>
      </w:r>
      <w:r w:rsidR="00FB3CBA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оль активных форм кислорода. Антиоксиданты, механизм их биологического действия. Естественные антиоксиданты тканей и их биологическая роль.</w:t>
      </w:r>
    </w:p>
    <w:p w:rsidR="006F5B4D" w:rsidRPr="00AA31A4" w:rsidRDefault="00F703E9" w:rsidP="00EB6486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z w:val="24"/>
          <w:szCs w:val="24"/>
        </w:rPr>
        <w:t xml:space="preserve">   7. М</w:t>
      </w:r>
      <w:r w:rsidR="001C6EF7" w:rsidRPr="00AA31A4">
        <w:rPr>
          <w:rFonts w:ascii="Times New Roman" w:hAnsi="Times New Roman"/>
          <w:sz w:val="24"/>
          <w:szCs w:val="24"/>
        </w:rPr>
        <w:t>еханические свойства биологических тканей</w:t>
      </w:r>
      <w:r w:rsidR="006F5B4D" w:rsidRPr="00AA31A4">
        <w:rPr>
          <w:rFonts w:ascii="Times New Roman" w:hAnsi="Times New Roman"/>
          <w:sz w:val="24"/>
          <w:szCs w:val="24"/>
        </w:rPr>
        <w:t xml:space="preserve">: </w:t>
      </w:r>
    </w:p>
    <w:p w:rsidR="006F5B4D" w:rsidRPr="00AA31A4" w:rsidRDefault="006F5B4D" w:rsidP="00EB6486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z w:val="24"/>
          <w:szCs w:val="24"/>
        </w:rPr>
        <w:t>деформация, виды деформации, модуль Юнга, коэффициент Пуассона, коэффициент жесткости.</w:t>
      </w:r>
    </w:p>
    <w:p w:rsidR="005F79EF" w:rsidRPr="00AA31A4" w:rsidRDefault="00343361" w:rsidP="00EB6486">
      <w:pPr>
        <w:pStyle w:val="a3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z w:val="24"/>
          <w:szCs w:val="24"/>
        </w:rPr>
        <w:t xml:space="preserve">   8. </w:t>
      </w:r>
      <w:r w:rsidR="005F79EF" w:rsidRPr="00AA31A4">
        <w:rPr>
          <w:rFonts w:ascii="Times New Roman" w:hAnsi="Times New Roman"/>
          <w:sz w:val="24"/>
          <w:szCs w:val="24"/>
        </w:rPr>
        <w:t xml:space="preserve">Механические свойства биологических тканей: </w:t>
      </w:r>
    </w:p>
    <w:p w:rsidR="00343361" w:rsidRPr="00AA31A4" w:rsidRDefault="005F79EF" w:rsidP="00EB6486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z w:val="24"/>
          <w:szCs w:val="24"/>
        </w:rPr>
        <w:t>вязкость</w:t>
      </w:r>
      <w:r w:rsidR="006F5B4D" w:rsidRPr="00AA31A4">
        <w:rPr>
          <w:rFonts w:ascii="Times New Roman" w:hAnsi="Times New Roman"/>
          <w:sz w:val="24"/>
          <w:szCs w:val="24"/>
        </w:rPr>
        <w:t>, вязкость при одноосном растяжении и при деформации,</w:t>
      </w:r>
      <w:r w:rsidRPr="00AA31A4">
        <w:rPr>
          <w:rFonts w:ascii="Times New Roman" w:hAnsi="Times New Roman"/>
          <w:sz w:val="24"/>
          <w:szCs w:val="24"/>
        </w:rPr>
        <w:t xml:space="preserve"> текучесть, динамическая и кинематическая вязкость,</w:t>
      </w:r>
      <w:r w:rsidR="006F5B4D" w:rsidRPr="00AA31A4">
        <w:rPr>
          <w:rFonts w:ascii="Times New Roman" w:hAnsi="Times New Roman"/>
          <w:sz w:val="24"/>
          <w:szCs w:val="24"/>
        </w:rPr>
        <w:t xml:space="preserve"> скорость сдвига, уравнение Ньютона</w:t>
      </w:r>
      <w:r w:rsidR="001C6EF7" w:rsidRPr="00AA31A4">
        <w:rPr>
          <w:rFonts w:ascii="Times New Roman" w:hAnsi="Times New Roman"/>
          <w:sz w:val="24"/>
          <w:szCs w:val="24"/>
        </w:rPr>
        <w:t xml:space="preserve">. </w:t>
      </w:r>
    </w:p>
    <w:p w:rsidR="0077243B" w:rsidRPr="00AA31A4" w:rsidRDefault="00343361" w:rsidP="00EB6486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z w:val="24"/>
          <w:szCs w:val="24"/>
        </w:rPr>
        <w:t xml:space="preserve">   9. </w:t>
      </w:r>
      <w:r w:rsidR="00263180" w:rsidRPr="00AA31A4">
        <w:rPr>
          <w:rFonts w:ascii="Times New Roman" w:hAnsi="Times New Roman"/>
          <w:sz w:val="24"/>
          <w:szCs w:val="24"/>
        </w:rPr>
        <w:t>Элементы биомеханики сердца.</w:t>
      </w:r>
    </w:p>
    <w:p w:rsidR="00263180" w:rsidRPr="00AA31A4" w:rsidRDefault="00343361" w:rsidP="00EB6486">
      <w:pPr>
        <w:pStyle w:val="a3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z w:val="24"/>
          <w:szCs w:val="24"/>
        </w:rPr>
        <w:t xml:space="preserve"> 10. </w:t>
      </w:r>
      <w:r w:rsidR="00263180" w:rsidRPr="00AA31A4">
        <w:rPr>
          <w:rFonts w:ascii="Times New Roman" w:hAnsi="Times New Roman"/>
          <w:sz w:val="24"/>
          <w:szCs w:val="24"/>
        </w:rPr>
        <w:t>Биофизические закономерности движения крови по сосудам.</w:t>
      </w:r>
    </w:p>
    <w:p w:rsidR="00343361" w:rsidRPr="00AA31A4" w:rsidRDefault="00343361" w:rsidP="00EB6486">
      <w:pPr>
        <w:spacing w:after="0"/>
        <w:rPr>
          <w:rFonts w:ascii="Times New Roman" w:hAnsi="Times New Roman"/>
          <w:b/>
          <w:bCs/>
          <w:i/>
          <w:sz w:val="24"/>
          <w:szCs w:val="24"/>
        </w:rPr>
      </w:pPr>
      <w:r w:rsidRPr="00AA31A4">
        <w:rPr>
          <w:rFonts w:ascii="Times New Roman" w:hAnsi="Times New Roman"/>
          <w:b/>
          <w:bCs/>
          <w:i/>
          <w:sz w:val="24"/>
          <w:szCs w:val="24"/>
        </w:rPr>
        <w:t>Зрительная и слуховая рецепция</w:t>
      </w:r>
    </w:p>
    <w:p w:rsidR="00343361" w:rsidRPr="00AA31A4" w:rsidRDefault="00343361" w:rsidP="00EB6486">
      <w:pPr>
        <w:pStyle w:val="a3"/>
        <w:suppressAutoHyphens/>
        <w:snapToGrid w:val="0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color w:val="000000"/>
          <w:sz w:val="24"/>
          <w:szCs w:val="24"/>
        </w:rPr>
        <w:t xml:space="preserve"> 11.Биофизика слуха. Слуховая рецепция. Значение </w:t>
      </w:r>
      <w:proofErr w:type="spellStart"/>
      <w:r w:rsidRPr="00AA31A4">
        <w:rPr>
          <w:rFonts w:ascii="Times New Roman" w:hAnsi="Times New Roman"/>
          <w:color w:val="000000"/>
          <w:sz w:val="24"/>
          <w:szCs w:val="24"/>
        </w:rPr>
        <w:t>эндокохлеарного</w:t>
      </w:r>
      <w:proofErr w:type="spellEnd"/>
      <w:r w:rsidRPr="00AA31A4">
        <w:rPr>
          <w:rFonts w:ascii="Times New Roman" w:hAnsi="Times New Roman"/>
          <w:color w:val="000000"/>
          <w:sz w:val="24"/>
          <w:szCs w:val="24"/>
        </w:rPr>
        <w:t xml:space="preserve"> потенциала. Основы физиологической акустики.  </w:t>
      </w:r>
    </w:p>
    <w:p w:rsidR="00343361" w:rsidRPr="00AA31A4" w:rsidRDefault="00343361" w:rsidP="00EB6486">
      <w:pPr>
        <w:pStyle w:val="a3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z w:val="24"/>
          <w:szCs w:val="24"/>
        </w:rPr>
        <w:t xml:space="preserve"> 12.Биофизика зрения. Оптическая система глаза и ее особенности. Недостатки оптической системы глаза и их компенсация.</w:t>
      </w:r>
    </w:p>
    <w:p w:rsidR="00F703E9" w:rsidRPr="00AA31A4" w:rsidRDefault="00F703E9" w:rsidP="0034336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55D3" w:rsidRPr="00AA31A4" w:rsidRDefault="006855D3" w:rsidP="00343361">
      <w:pPr>
        <w:ind w:firstLine="709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Биофизика процессов транспорта веществ через </w:t>
      </w:r>
      <w:proofErr w:type="spellStart"/>
      <w:r w:rsidRPr="00AA31A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биомембраны</w:t>
      </w:r>
      <w:proofErr w:type="spellEnd"/>
      <w:r w:rsidRPr="00AA31A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и </w:t>
      </w:r>
      <w:proofErr w:type="spellStart"/>
      <w:r w:rsidRPr="00AA31A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биоэлектрогенез</w:t>
      </w:r>
      <w:proofErr w:type="spellEnd"/>
    </w:p>
    <w:p w:rsidR="00F00DC8" w:rsidRPr="00AC7C77" w:rsidRDefault="00AC7C77" w:rsidP="00AC7C77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1.</w:t>
      </w:r>
      <w:r w:rsidR="00B5009A" w:rsidRPr="00AC7C7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Транспорт </w:t>
      </w:r>
      <w:proofErr w:type="spellStart"/>
      <w:r w:rsidR="00B5009A" w:rsidRPr="00AC7C77">
        <w:rPr>
          <w:rFonts w:ascii="Times New Roman" w:eastAsia="Times New Roman" w:hAnsi="Times New Roman"/>
          <w:bCs/>
          <w:sz w:val="24"/>
          <w:szCs w:val="24"/>
          <w:lang w:eastAsia="ru-RU"/>
        </w:rPr>
        <w:t>неэлектролитов</w:t>
      </w:r>
      <w:proofErr w:type="spellEnd"/>
      <w:r w:rsidR="00B5009A" w:rsidRPr="00AC7C7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617BF8" w:rsidRPr="00AC7C7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00DC8" w:rsidRPr="00AC7C77">
        <w:rPr>
          <w:rFonts w:ascii="Times New Roman" w:eastAsia="Times New Roman" w:hAnsi="Times New Roman"/>
          <w:bCs/>
          <w:sz w:val="24"/>
          <w:szCs w:val="24"/>
          <w:lang w:eastAsia="ru-RU"/>
        </w:rPr>
        <w:t>Пассивный транспорт. Виды пассивного транспорта.</w:t>
      </w:r>
    </w:p>
    <w:p w:rsidR="00F00DC8" w:rsidRPr="00AA31A4" w:rsidRDefault="00F00DC8" w:rsidP="00EB6486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2. Пассивный транспорт.</w:t>
      </w:r>
      <w:r w:rsidR="00FA6B94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Простая диффузия. Уравнение </w:t>
      </w:r>
      <w:proofErr w:type="spellStart"/>
      <w:r w:rsidR="00FA6B94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Фика</w:t>
      </w:r>
      <w:proofErr w:type="spellEnd"/>
      <w:r w:rsidR="00FA6B94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proofErr w:type="spellStart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Электродиффузное</w:t>
      </w:r>
      <w:proofErr w:type="spellEnd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ура</w:t>
      </w:r>
      <w:r w:rsidR="00FA6B94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внение Нернста-Планка.</w:t>
      </w:r>
    </w:p>
    <w:p w:rsidR="00B5009A" w:rsidRPr="00AA31A4" w:rsidRDefault="00B5009A" w:rsidP="00EB6486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hAnsi="Times New Roman"/>
          <w:sz w:val="24"/>
          <w:szCs w:val="24"/>
        </w:rPr>
        <w:t xml:space="preserve">   2. </w:t>
      </w: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Транспорт электролитов. Электрохимический потенциал.</w:t>
      </w:r>
    </w:p>
    <w:p w:rsidR="00B5009A" w:rsidRPr="00AA31A4" w:rsidRDefault="00B5009A" w:rsidP="00EB6486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3. </w:t>
      </w:r>
      <w:r w:rsidR="00FA6B94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Виды активного транспорта. </w:t>
      </w:r>
      <w:r w:rsidR="00FA6B94" w:rsidRPr="00AA31A4">
        <w:rPr>
          <w:rFonts w:ascii="Times New Roman" w:hAnsi="Times New Roman"/>
          <w:sz w:val="24"/>
          <w:szCs w:val="24"/>
        </w:rPr>
        <w:t xml:space="preserve">Роль активного транспорта в поддержании потенциала покоя. </w:t>
      </w:r>
      <w:r w:rsidR="004D3607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Участие </w:t>
      </w:r>
      <w:proofErr w:type="spellStart"/>
      <w:r w:rsidR="004D3607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АТФаз</w:t>
      </w:r>
      <w:proofErr w:type="spellEnd"/>
      <w:r w:rsidR="004D3607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активном транспорте ионов через биологические мембраны. K</w:t>
      </w:r>
      <w:r w:rsidR="004D3607" w:rsidRPr="00AA31A4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+</w:t>
      </w:r>
      <w:r w:rsidR="004D3607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proofErr w:type="spellStart"/>
      <w:r w:rsidR="004D3607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Na</w:t>
      </w:r>
      <w:r w:rsidR="004D3607" w:rsidRPr="00AA31A4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+</w:t>
      </w:r>
      <w:proofErr w:type="spellEnd"/>
      <w:r w:rsidR="004D3607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помпа.</w:t>
      </w:r>
    </w:p>
    <w:p w:rsidR="004D3607" w:rsidRPr="00AA31A4" w:rsidRDefault="004D3607" w:rsidP="00AC7C77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   4. </w:t>
      </w:r>
      <w:r w:rsidRPr="00AA31A4">
        <w:rPr>
          <w:rFonts w:ascii="Times New Roman" w:hAnsi="Times New Roman"/>
          <w:sz w:val="24"/>
          <w:szCs w:val="24"/>
        </w:rPr>
        <w:t xml:space="preserve">Равновесные потенциалы: (потенциалы </w:t>
      </w:r>
      <w:proofErr w:type="spellStart"/>
      <w:r w:rsidRPr="00AA31A4">
        <w:rPr>
          <w:rFonts w:ascii="Times New Roman" w:hAnsi="Times New Roman"/>
          <w:sz w:val="24"/>
          <w:szCs w:val="24"/>
        </w:rPr>
        <w:t>Доннана</w:t>
      </w:r>
      <w:proofErr w:type="spellEnd"/>
      <w:r w:rsidRPr="00AA31A4">
        <w:rPr>
          <w:rFonts w:ascii="Times New Roman" w:hAnsi="Times New Roman"/>
          <w:sz w:val="24"/>
          <w:szCs w:val="24"/>
        </w:rPr>
        <w:t>, Нернста)</w:t>
      </w:r>
      <w:proofErr w:type="gramStart"/>
      <w:r w:rsidRPr="00AA31A4">
        <w:rPr>
          <w:rFonts w:ascii="Times New Roman" w:hAnsi="Times New Roman"/>
          <w:sz w:val="24"/>
          <w:szCs w:val="24"/>
        </w:rPr>
        <w:t>.С</w:t>
      </w:r>
      <w:proofErr w:type="gramEnd"/>
      <w:r w:rsidRPr="00AA31A4">
        <w:rPr>
          <w:rFonts w:ascii="Times New Roman" w:hAnsi="Times New Roman"/>
          <w:sz w:val="24"/>
          <w:szCs w:val="24"/>
        </w:rPr>
        <w:t xml:space="preserve">тационарный потенциал (потенциал Гольдмана – </w:t>
      </w:r>
      <w:proofErr w:type="spellStart"/>
      <w:r w:rsidRPr="00AA31A4">
        <w:rPr>
          <w:rFonts w:ascii="Times New Roman" w:hAnsi="Times New Roman"/>
          <w:sz w:val="24"/>
          <w:szCs w:val="24"/>
        </w:rPr>
        <w:t>Ходжкина</w:t>
      </w:r>
      <w:proofErr w:type="spellEnd"/>
      <w:r w:rsidRPr="00AA31A4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AA31A4">
        <w:rPr>
          <w:rFonts w:ascii="Times New Roman" w:hAnsi="Times New Roman"/>
          <w:sz w:val="24"/>
          <w:szCs w:val="24"/>
        </w:rPr>
        <w:t>Катца</w:t>
      </w:r>
      <w:proofErr w:type="spellEnd"/>
      <w:r w:rsidRPr="00AA31A4">
        <w:rPr>
          <w:rFonts w:ascii="Times New Roman" w:hAnsi="Times New Roman"/>
          <w:sz w:val="24"/>
          <w:szCs w:val="24"/>
        </w:rPr>
        <w:t>).</w:t>
      </w:r>
    </w:p>
    <w:p w:rsidR="00F00DC8" w:rsidRPr="00AA31A4" w:rsidRDefault="004D3607" w:rsidP="00AC7C77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5. Потенциал действия. Роль ионов </w:t>
      </w:r>
      <w:proofErr w:type="spellStart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Na</w:t>
      </w:r>
      <w:r w:rsidRPr="00AA31A4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+</w:t>
      </w:r>
      <w:proofErr w:type="spellEnd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K</w:t>
      </w:r>
      <w:r w:rsidRPr="00AA31A4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+</w:t>
      </w: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генерации потенциала действия в нервных и мышечных волокнах; роль ионов Ca</w:t>
      </w:r>
      <w:r w:rsidRPr="00AA31A4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2+</w:t>
      </w: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</w:t>
      </w:r>
      <w:proofErr w:type="spellStart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Cl</w:t>
      </w:r>
      <w:proofErr w:type="spellEnd"/>
      <w:r w:rsidRPr="00AA31A4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-</w:t>
      </w: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генерации потенциала действия у других объектов.</w:t>
      </w:r>
    </w:p>
    <w:p w:rsidR="00F00DC8" w:rsidRPr="00AA31A4" w:rsidRDefault="004D3607" w:rsidP="00AC7C77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hAnsi="Times New Roman"/>
          <w:sz w:val="24"/>
          <w:szCs w:val="24"/>
        </w:rPr>
        <w:t xml:space="preserve">   6. </w:t>
      </w: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Ионные каналы; теория однорядного транспорта. Ионофоры: переносчики и каналообразующие агенты. Ионная селективность мембран (термодинамический и кинетический подходы).</w:t>
      </w:r>
    </w:p>
    <w:p w:rsidR="004D3607" w:rsidRPr="00AA31A4" w:rsidRDefault="004D3607" w:rsidP="00AC7C77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7. </w:t>
      </w:r>
      <w:r w:rsidRPr="00AA31A4">
        <w:rPr>
          <w:rFonts w:ascii="Times New Roman" w:hAnsi="Times New Roman"/>
          <w:sz w:val="24"/>
          <w:szCs w:val="24"/>
        </w:rPr>
        <w:t>Потенциал действия нейрона</w:t>
      </w:r>
      <w:proofErr w:type="gramStart"/>
      <w:r w:rsidR="0046771E" w:rsidRPr="00AA31A4">
        <w:rPr>
          <w:rFonts w:ascii="Times New Roman" w:hAnsi="Times New Roman"/>
          <w:sz w:val="24"/>
          <w:szCs w:val="24"/>
        </w:rPr>
        <w:t>,р</w:t>
      </w:r>
      <w:proofErr w:type="gramEnd"/>
      <w:r w:rsidRPr="00AA31A4">
        <w:rPr>
          <w:rFonts w:ascii="Times New Roman" w:hAnsi="Times New Roman"/>
          <w:sz w:val="24"/>
          <w:szCs w:val="24"/>
        </w:rPr>
        <w:t xml:space="preserve">аспространение потенциала действия. Механизм генерации потенциала действия </w:t>
      </w:r>
      <w:proofErr w:type="spellStart"/>
      <w:r w:rsidRPr="00AA31A4">
        <w:rPr>
          <w:rFonts w:ascii="Times New Roman" w:hAnsi="Times New Roman"/>
          <w:sz w:val="24"/>
          <w:szCs w:val="24"/>
        </w:rPr>
        <w:t>кардиомиоцита</w:t>
      </w:r>
      <w:proofErr w:type="spellEnd"/>
      <w:r w:rsidRPr="00AA31A4">
        <w:rPr>
          <w:rFonts w:ascii="Times New Roman" w:hAnsi="Times New Roman"/>
          <w:sz w:val="24"/>
          <w:szCs w:val="24"/>
        </w:rPr>
        <w:t xml:space="preserve">. </w:t>
      </w:r>
    </w:p>
    <w:p w:rsidR="00497FF8" w:rsidRPr="00AA31A4" w:rsidRDefault="0046771E" w:rsidP="00AC7C77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hAnsi="Times New Roman"/>
          <w:sz w:val="24"/>
          <w:szCs w:val="24"/>
        </w:rPr>
        <w:t xml:space="preserve">   8. Распространение </w:t>
      </w:r>
      <w:r w:rsidR="006A140D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возбуждения. Кабельные свойства </w:t>
      </w:r>
      <w:r w:rsidR="00497FF8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биологических мембран</w:t>
      </w:r>
      <w:r w:rsidR="006A140D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proofErr w:type="spellStart"/>
      <w:r w:rsidR="00497FF8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Бездекрементное</w:t>
      </w:r>
      <w:proofErr w:type="spellEnd"/>
      <w:r w:rsidR="00497FF8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распространение возбуждения </w:t>
      </w:r>
      <w:proofErr w:type="gramStart"/>
      <w:r w:rsidR="00497FF8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во</w:t>
      </w:r>
      <w:proofErr w:type="gramEnd"/>
      <w:r w:rsidR="00497FF8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возбудимой мембране. </w:t>
      </w:r>
    </w:p>
    <w:p w:rsidR="004D3607" w:rsidRPr="00AA31A4" w:rsidRDefault="00497FF8" w:rsidP="00AC7C77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9. </w:t>
      </w:r>
      <w:proofErr w:type="spellStart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Сальтаторное</w:t>
      </w:r>
      <w:proofErr w:type="spellEnd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проведение нервного импульса. Уравнение  </w:t>
      </w:r>
      <w:proofErr w:type="spellStart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Ходжкина</w:t>
      </w:r>
      <w:proofErr w:type="spellEnd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Хаксли.</w:t>
      </w:r>
    </w:p>
    <w:p w:rsidR="008D13CF" w:rsidRPr="00AA31A4" w:rsidRDefault="008D13CF" w:rsidP="00AC7C77">
      <w:pPr>
        <w:spacing w:line="240" w:lineRule="auto"/>
        <w:ind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>Предмет и задачи молекулярной биофизики. Методы исследования.</w:t>
      </w:r>
    </w:p>
    <w:p w:rsidR="009F4930" w:rsidRPr="00AA31A4" w:rsidRDefault="00BC52A9" w:rsidP="00343361">
      <w:pPr>
        <w:ind w:firstLine="709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A31A4">
        <w:rPr>
          <w:rFonts w:ascii="Times New Roman" w:hAnsi="Times New Roman"/>
          <w:b/>
          <w:bCs/>
          <w:i/>
          <w:sz w:val="24"/>
          <w:szCs w:val="24"/>
        </w:rPr>
        <w:t>Квантовая биофизика</w:t>
      </w:r>
      <w:r w:rsidR="009F4930" w:rsidRPr="00AA31A4">
        <w:rPr>
          <w:rFonts w:ascii="Times New Roman" w:hAnsi="Times New Roman"/>
          <w:b/>
          <w:bCs/>
          <w:i/>
          <w:sz w:val="24"/>
          <w:szCs w:val="24"/>
        </w:rPr>
        <w:t>.</w:t>
      </w:r>
      <w:r w:rsidR="00871D99" w:rsidRPr="00AA31A4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9F4930" w:rsidRPr="00AA31A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Биофизика фотобиологических процессов.</w:t>
      </w:r>
    </w:p>
    <w:p w:rsidR="00BC52A9" w:rsidRPr="00AA31A4" w:rsidRDefault="007739AD" w:rsidP="00F840CB">
      <w:pPr>
        <w:spacing w:after="0"/>
        <w:ind w:firstLine="284"/>
        <w:jc w:val="both"/>
        <w:rPr>
          <w:rFonts w:ascii="Times New Roman" w:hAnsi="Times New Roman"/>
          <w:bCs/>
          <w:sz w:val="24"/>
          <w:szCs w:val="24"/>
        </w:rPr>
      </w:pPr>
      <w:r w:rsidRPr="00AA31A4">
        <w:rPr>
          <w:rFonts w:ascii="Times New Roman" w:hAnsi="Times New Roman"/>
          <w:bCs/>
          <w:sz w:val="24"/>
          <w:szCs w:val="24"/>
        </w:rPr>
        <w:t xml:space="preserve">   1. </w:t>
      </w:r>
      <w:r w:rsidR="00CB6C5B" w:rsidRPr="00AA31A4">
        <w:rPr>
          <w:rFonts w:ascii="Times New Roman" w:hAnsi="Times New Roman"/>
          <w:bCs/>
          <w:sz w:val="24"/>
          <w:szCs w:val="24"/>
        </w:rPr>
        <w:t>Квантовая биофизика, ее задачи. Электронные переходы в биологически важных молекулах.</w:t>
      </w:r>
    </w:p>
    <w:p w:rsidR="007739AD" w:rsidRPr="00AA31A4" w:rsidRDefault="007739AD" w:rsidP="00F840CB">
      <w:pPr>
        <w:spacing w:after="0"/>
        <w:ind w:firstLine="284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  2. Характеристика светового излучения, энергия, частота, длина волны. Уравнение, связывающее основные характеристики электромагнитного излучения. Спектральные диапазоны (с длинами волн).</w:t>
      </w:r>
    </w:p>
    <w:p w:rsidR="007739AD" w:rsidRPr="00AA31A4" w:rsidRDefault="007739AD" w:rsidP="00F840CB">
      <w:pPr>
        <w:spacing w:after="0"/>
        <w:ind w:firstLine="284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  3. Электрон и его свойства. Волна де Бройля. Потенциальные ящики. Образование стоячей волны. Уравнение Шредингера.</w:t>
      </w:r>
    </w:p>
    <w:p w:rsidR="007739AD" w:rsidRPr="00AA31A4" w:rsidRDefault="007739AD" w:rsidP="00F840CB">
      <w:pPr>
        <w:spacing w:after="0"/>
        <w:ind w:firstLine="284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  4. Механизмы поглощения/испускания квантов электромагнитного излучения в разных диапазонах. Поглощение света. Связь спектров поглощения с наличием в молекулах системы сопряженных двойных связей.</w:t>
      </w:r>
    </w:p>
    <w:p w:rsidR="00CC4D7E" w:rsidRPr="00AA31A4" w:rsidRDefault="007739AD" w:rsidP="00F840CB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  5. Спектры поглощения. Основной закон </w:t>
      </w:r>
      <w:proofErr w:type="spellStart"/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>светопоглощения</w:t>
      </w:r>
      <w:proofErr w:type="spellEnd"/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и его вывод на основе теории мишеней. Оптическая плотность, пропускание. </w:t>
      </w:r>
      <w:proofErr w:type="spellStart"/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>Аддитивность</w:t>
      </w:r>
      <w:proofErr w:type="spellEnd"/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оптической плотности. </w:t>
      </w:r>
    </w:p>
    <w:p w:rsidR="00CC4D7E" w:rsidRPr="00AA31A4" w:rsidRDefault="00CC4D7E" w:rsidP="00F840CB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  6. </w:t>
      </w:r>
      <w:r w:rsidR="007739AD" w:rsidRPr="00AA31A4">
        <w:rPr>
          <w:rFonts w:ascii="Times New Roman" w:eastAsia="Times New Roman" w:hAnsi="Times New Roman"/>
          <w:sz w:val="24"/>
          <w:szCs w:val="24"/>
          <w:lang w:eastAsia="ru-RU"/>
        </w:rPr>
        <w:t>Спектрофотометры</w:t>
      </w:r>
      <w:r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AA31A4">
        <w:rPr>
          <w:rFonts w:ascii="Times New Roman" w:hAnsi="Times New Roman"/>
          <w:sz w:val="24"/>
          <w:szCs w:val="24"/>
        </w:rPr>
        <w:t>фотоэлектроколориметры</w:t>
      </w:r>
      <w:proofErr w:type="spellEnd"/>
      <w:r w:rsidRPr="00AA31A4">
        <w:rPr>
          <w:rFonts w:ascii="Times New Roman" w:hAnsi="Times New Roman"/>
          <w:sz w:val="24"/>
          <w:szCs w:val="24"/>
        </w:rPr>
        <w:t>, принципы их работы</w:t>
      </w:r>
      <w:r w:rsidR="007739AD" w:rsidRPr="00AA31A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B6C5B" w:rsidRPr="00AA31A4" w:rsidRDefault="00CC4D7E" w:rsidP="00F840CB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bCs/>
          <w:sz w:val="24"/>
          <w:szCs w:val="24"/>
        </w:rPr>
        <w:t>7</w:t>
      </w:r>
      <w:r w:rsidR="009F4930" w:rsidRPr="00AA31A4">
        <w:rPr>
          <w:rFonts w:ascii="Times New Roman" w:hAnsi="Times New Roman"/>
          <w:sz w:val="24"/>
          <w:szCs w:val="24"/>
        </w:rPr>
        <w:t xml:space="preserve">. </w:t>
      </w:r>
      <w:r w:rsidR="00CB6C5B" w:rsidRPr="00AA31A4">
        <w:rPr>
          <w:rFonts w:ascii="Times New Roman" w:hAnsi="Times New Roman"/>
          <w:sz w:val="24"/>
          <w:szCs w:val="24"/>
        </w:rPr>
        <w:t>Люминесценция</w:t>
      </w:r>
      <w:proofErr w:type="gramStart"/>
      <w:r w:rsidR="00CB6C5B" w:rsidRPr="00AA31A4">
        <w:rPr>
          <w:rFonts w:ascii="Times New Roman" w:hAnsi="Times New Roman"/>
          <w:sz w:val="24"/>
          <w:szCs w:val="24"/>
        </w:rPr>
        <w:t>.</w:t>
      </w:r>
      <w:r w:rsidR="00BC52A9" w:rsidRPr="00AA31A4">
        <w:rPr>
          <w:rFonts w:ascii="Times New Roman" w:hAnsi="Times New Roman"/>
          <w:sz w:val="24"/>
          <w:szCs w:val="24"/>
        </w:rPr>
        <w:t>В</w:t>
      </w:r>
      <w:proofErr w:type="gramEnd"/>
      <w:r w:rsidR="00BC52A9" w:rsidRPr="00AA31A4">
        <w:rPr>
          <w:rFonts w:ascii="Times New Roman" w:hAnsi="Times New Roman"/>
          <w:sz w:val="24"/>
          <w:szCs w:val="24"/>
        </w:rPr>
        <w:t xml:space="preserve">иды люминесценции. </w:t>
      </w:r>
      <w:r w:rsidR="00CB6C5B" w:rsidRPr="00AA31A4">
        <w:rPr>
          <w:rFonts w:ascii="Times New Roman" w:hAnsi="Times New Roman"/>
          <w:bCs/>
          <w:sz w:val="24"/>
          <w:szCs w:val="24"/>
        </w:rPr>
        <w:t>Закон Стокса</w:t>
      </w:r>
      <w:proofErr w:type="gramStart"/>
      <w:r w:rsidR="00CB6C5B" w:rsidRPr="00AA31A4">
        <w:rPr>
          <w:rFonts w:ascii="Times New Roman" w:hAnsi="Times New Roman"/>
          <w:bCs/>
          <w:sz w:val="24"/>
          <w:szCs w:val="24"/>
        </w:rPr>
        <w:t>.П</w:t>
      </w:r>
      <w:proofErr w:type="gramEnd"/>
      <w:r w:rsidR="00CB6C5B" w:rsidRPr="00AA31A4">
        <w:rPr>
          <w:rFonts w:ascii="Times New Roman" w:hAnsi="Times New Roman"/>
          <w:bCs/>
          <w:sz w:val="24"/>
          <w:szCs w:val="24"/>
        </w:rPr>
        <w:t>равило Каши.Закон Вавилова.</w:t>
      </w:r>
    </w:p>
    <w:p w:rsidR="00BC52A9" w:rsidRPr="00AA31A4" w:rsidRDefault="00CC4D7E" w:rsidP="00F840CB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z w:val="24"/>
          <w:szCs w:val="24"/>
        </w:rPr>
        <w:t>8</w:t>
      </w:r>
      <w:r w:rsidR="009F4930" w:rsidRPr="00AA31A4">
        <w:rPr>
          <w:rFonts w:ascii="Times New Roman" w:hAnsi="Times New Roman"/>
          <w:sz w:val="24"/>
          <w:szCs w:val="24"/>
        </w:rPr>
        <w:t xml:space="preserve">. </w:t>
      </w:r>
      <w:r w:rsidR="00BC52A9" w:rsidRPr="00AA31A4">
        <w:rPr>
          <w:rFonts w:ascii="Times New Roman" w:hAnsi="Times New Roman"/>
          <w:sz w:val="24"/>
          <w:szCs w:val="24"/>
        </w:rPr>
        <w:t xml:space="preserve">Хемилюминесценция, механизмы ее генерации, применение в медико-биологическом анализе. </w:t>
      </w:r>
    </w:p>
    <w:p w:rsidR="00CB6C5B" w:rsidRPr="00AA31A4" w:rsidRDefault="00CC4D7E" w:rsidP="00F840CB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napToGrid w:val="0"/>
          <w:sz w:val="24"/>
          <w:szCs w:val="24"/>
        </w:rPr>
        <w:t>9</w:t>
      </w:r>
      <w:r w:rsidR="00CB6C5B" w:rsidRPr="00AA31A4">
        <w:rPr>
          <w:rFonts w:ascii="Times New Roman" w:hAnsi="Times New Roman"/>
          <w:snapToGrid w:val="0"/>
          <w:sz w:val="24"/>
          <w:szCs w:val="24"/>
        </w:rPr>
        <w:t>. Фотолюминесценция (свечение вещества в результате его возбуждения светом)</w:t>
      </w:r>
      <w:proofErr w:type="gramStart"/>
      <w:r w:rsidR="00CB6C5B" w:rsidRPr="00AA31A4">
        <w:rPr>
          <w:rFonts w:ascii="Times New Roman" w:hAnsi="Times New Roman"/>
          <w:snapToGrid w:val="0"/>
          <w:sz w:val="24"/>
          <w:szCs w:val="24"/>
        </w:rPr>
        <w:t>.Р</w:t>
      </w:r>
      <w:proofErr w:type="gramEnd"/>
      <w:r w:rsidR="00CB6C5B" w:rsidRPr="00AA31A4">
        <w:rPr>
          <w:rFonts w:ascii="Times New Roman" w:hAnsi="Times New Roman"/>
          <w:snapToGrid w:val="0"/>
          <w:sz w:val="24"/>
          <w:szCs w:val="24"/>
        </w:rPr>
        <w:t xml:space="preserve">адиолюминесценция (свечение под действием ядерных излучений – </w:t>
      </w:r>
      <w:r w:rsidR="00CB6C5B" w:rsidRPr="00AA31A4">
        <w:rPr>
          <w:rFonts w:ascii="Times New Roman" w:hAnsi="Times New Roman"/>
          <w:snapToGrid w:val="0"/>
          <w:sz w:val="24"/>
          <w:szCs w:val="24"/>
        </w:rPr>
        <w:sym w:font="Symbol" w:char="F061"/>
      </w:r>
      <w:r w:rsidR="00CB6C5B" w:rsidRPr="00AA31A4">
        <w:rPr>
          <w:rFonts w:ascii="Times New Roman" w:hAnsi="Times New Roman"/>
          <w:snapToGrid w:val="0"/>
          <w:sz w:val="24"/>
          <w:szCs w:val="24"/>
        </w:rPr>
        <w:t>-,</w:t>
      </w:r>
      <w:r w:rsidR="00CB6C5B" w:rsidRPr="00AA31A4">
        <w:rPr>
          <w:rFonts w:ascii="Times New Roman" w:hAnsi="Times New Roman"/>
          <w:snapToGrid w:val="0"/>
          <w:sz w:val="24"/>
          <w:szCs w:val="24"/>
        </w:rPr>
        <w:sym w:font="Symbol" w:char="F062"/>
      </w:r>
      <w:r w:rsidR="00CB6C5B" w:rsidRPr="00AA31A4">
        <w:rPr>
          <w:rFonts w:ascii="Times New Roman" w:hAnsi="Times New Roman"/>
          <w:snapToGrid w:val="0"/>
          <w:sz w:val="24"/>
          <w:szCs w:val="24"/>
        </w:rPr>
        <w:t>-,</w:t>
      </w:r>
      <w:r w:rsidR="00CB6C5B" w:rsidRPr="00AA31A4">
        <w:rPr>
          <w:rFonts w:ascii="Times New Roman" w:hAnsi="Times New Roman"/>
          <w:snapToGrid w:val="0"/>
          <w:sz w:val="24"/>
          <w:szCs w:val="24"/>
        </w:rPr>
        <w:sym w:font="Symbol" w:char="F067"/>
      </w:r>
      <w:r w:rsidR="00CB6C5B" w:rsidRPr="00AA31A4">
        <w:rPr>
          <w:rFonts w:ascii="Times New Roman" w:hAnsi="Times New Roman"/>
          <w:snapToGrid w:val="0"/>
          <w:sz w:val="24"/>
          <w:szCs w:val="24"/>
        </w:rPr>
        <w:t>-излучения).</w:t>
      </w:r>
    </w:p>
    <w:p w:rsidR="00CB6C5B" w:rsidRPr="00AA31A4" w:rsidRDefault="00CC4D7E" w:rsidP="00F840CB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napToGrid w:val="0"/>
          <w:sz w:val="24"/>
          <w:szCs w:val="24"/>
        </w:rPr>
        <w:t>10</w:t>
      </w:r>
      <w:r w:rsidR="00CB6C5B" w:rsidRPr="00AA31A4">
        <w:rPr>
          <w:rFonts w:ascii="Times New Roman" w:hAnsi="Times New Roman"/>
          <w:snapToGrid w:val="0"/>
          <w:sz w:val="24"/>
          <w:szCs w:val="24"/>
        </w:rPr>
        <w:t xml:space="preserve">. </w:t>
      </w:r>
      <w:proofErr w:type="spellStart"/>
      <w:r w:rsidR="00CB6C5B" w:rsidRPr="00AA31A4">
        <w:rPr>
          <w:rFonts w:ascii="Times New Roman" w:hAnsi="Times New Roman"/>
          <w:snapToGrid w:val="0"/>
          <w:sz w:val="24"/>
          <w:szCs w:val="24"/>
        </w:rPr>
        <w:t>Рентгенолюминесценция</w:t>
      </w:r>
      <w:proofErr w:type="spellEnd"/>
      <w:r w:rsidR="00CB6C5B" w:rsidRPr="00AA31A4">
        <w:rPr>
          <w:rFonts w:ascii="Times New Roman" w:hAnsi="Times New Roman"/>
          <w:snapToGrid w:val="0"/>
          <w:sz w:val="24"/>
          <w:szCs w:val="24"/>
        </w:rPr>
        <w:t xml:space="preserve"> (свечение люминофора при его возбуждении рентгеновскими лучами).</w:t>
      </w:r>
      <w:r w:rsidR="000D7B85" w:rsidRPr="00AA31A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CB6C5B" w:rsidRPr="00AA31A4">
        <w:rPr>
          <w:rFonts w:ascii="Times New Roman" w:hAnsi="Times New Roman"/>
          <w:snapToGrid w:val="0"/>
          <w:sz w:val="24"/>
          <w:szCs w:val="24"/>
        </w:rPr>
        <w:t>Катодолюминесценция (свечение люминофора при его бомбардировке электронами – катодными лучами).</w:t>
      </w:r>
    </w:p>
    <w:p w:rsidR="00CB6C5B" w:rsidRPr="00AA31A4" w:rsidRDefault="00CC4D7E" w:rsidP="00F840CB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napToGrid w:val="0"/>
          <w:sz w:val="24"/>
          <w:szCs w:val="24"/>
        </w:rPr>
        <w:t xml:space="preserve"> 11</w:t>
      </w:r>
      <w:r w:rsidR="00CB6C5B" w:rsidRPr="00AA31A4">
        <w:rPr>
          <w:rFonts w:ascii="Times New Roman" w:hAnsi="Times New Roman"/>
          <w:snapToGrid w:val="0"/>
          <w:sz w:val="24"/>
          <w:szCs w:val="24"/>
        </w:rPr>
        <w:t>. Электролюминесценция (свечение вещества в электрическом поле)</w:t>
      </w:r>
      <w:proofErr w:type="gramStart"/>
      <w:r w:rsidR="00CB6C5B" w:rsidRPr="00AA31A4">
        <w:rPr>
          <w:rFonts w:ascii="Times New Roman" w:hAnsi="Times New Roman"/>
          <w:snapToGrid w:val="0"/>
          <w:sz w:val="24"/>
          <w:szCs w:val="24"/>
        </w:rPr>
        <w:t>.Т</w:t>
      </w:r>
      <w:proofErr w:type="gramEnd"/>
      <w:r w:rsidR="00CB6C5B" w:rsidRPr="00AA31A4">
        <w:rPr>
          <w:rFonts w:ascii="Times New Roman" w:hAnsi="Times New Roman"/>
          <w:snapToGrid w:val="0"/>
          <w:sz w:val="24"/>
          <w:szCs w:val="24"/>
        </w:rPr>
        <w:t>риболюминесценция (свечение тел в результате их деформации).</w:t>
      </w:r>
    </w:p>
    <w:p w:rsidR="00CB6C5B" w:rsidRPr="00AA31A4" w:rsidRDefault="007739AD" w:rsidP="00F840CB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napToGrid w:val="0"/>
          <w:sz w:val="24"/>
          <w:szCs w:val="24"/>
        </w:rPr>
        <w:t xml:space="preserve"> 1</w:t>
      </w:r>
      <w:r w:rsidR="00CC4D7E" w:rsidRPr="00AA31A4">
        <w:rPr>
          <w:rFonts w:ascii="Times New Roman" w:hAnsi="Times New Roman"/>
          <w:snapToGrid w:val="0"/>
          <w:sz w:val="24"/>
          <w:szCs w:val="24"/>
        </w:rPr>
        <w:t>2</w:t>
      </w:r>
      <w:r w:rsidR="00CB6C5B" w:rsidRPr="00AA31A4">
        <w:rPr>
          <w:rFonts w:ascii="Times New Roman" w:hAnsi="Times New Roman"/>
          <w:snapToGrid w:val="0"/>
          <w:sz w:val="24"/>
          <w:szCs w:val="24"/>
        </w:rPr>
        <w:t>. Биолюминесценция (свечение биообъектов, связанное с процессами их жизнедеятельности).</w:t>
      </w:r>
      <w:r w:rsidR="000D7B85" w:rsidRPr="00AA31A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CB6C5B" w:rsidRPr="00AA31A4">
        <w:rPr>
          <w:rFonts w:ascii="Times New Roman" w:hAnsi="Times New Roman"/>
          <w:snapToGrid w:val="0"/>
          <w:sz w:val="24"/>
          <w:szCs w:val="24"/>
        </w:rPr>
        <w:t>Хемилюминесценция биологических систем.</w:t>
      </w:r>
      <w:r w:rsidR="00CB6C5B" w:rsidRPr="00AA31A4">
        <w:rPr>
          <w:rFonts w:ascii="Times New Roman" w:hAnsi="Times New Roman"/>
          <w:sz w:val="24"/>
          <w:szCs w:val="24"/>
        </w:rPr>
        <w:t xml:space="preserve"> Исследование хемилюминесценции биологических объектов.</w:t>
      </w:r>
    </w:p>
    <w:p w:rsidR="00CB6C5B" w:rsidRPr="00AA31A4" w:rsidRDefault="007739AD" w:rsidP="00F840CB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z w:val="24"/>
          <w:szCs w:val="24"/>
        </w:rPr>
        <w:lastRenderedPageBreak/>
        <w:t xml:space="preserve"> 13</w:t>
      </w:r>
      <w:r w:rsidR="00CB6C5B" w:rsidRPr="00AA31A4">
        <w:rPr>
          <w:rFonts w:ascii="Times New Roman" w:hAnsi="Times New Roman"/>
          <w:sz w:val="24"/>
          <w:szCs w:val="24"/>
        </w:rPr>
        <w:t>. Биофизические механизмы фотобиологических процессов в коже.</w:t>
      </w:r>
    </w:p>
    <w:p w:rsidR="00CC20EE" w:rsidRPr="00AA31A4" w:rsidRDefault="00CC20EE" w:rsidP="00F840CB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z w:val="24"/>
          <w:szCs w:val="24"/>
        </w:rPr>
        <w:t xml:space="preserve"> 14. Окислительный стресс. Молекулярные механизмы повреждающего действия кислорода. </w:t>
      </w:r>
    </w:p>
    <w:p w:rsidR="00CC20EE" w:rsidRPr="00AA31A4" w:rsidRDefault="00CC20EE" w:rsidP="00F840CB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z w:val="24"/>
          <w:szCs w:val="24"/>
        </w:rPr>
        <w:t xml:space="preserve"> 15. Пути световой и </w:t>
      </w:r>
      <w:proofErr w:type="spellStart"/>
      <w:r w:rsidRPr="00AA31A4">
        <w:rPr>
          <w:rFonts w:ascii="Times New Roman" w:hAnsi="Times New Roman"/>
          <w:sz w:val="24"/>
          <w:szCs w:val="24"/>
        </w:rPr>
        <w:t>темновой</w:t>
      </w:r>
      <w:proofErr w:type="spellEnd"/>
      <w:r w:rsidRPr="00AA31A4">
        <w:rPr>
          <w:rFonts w:ascii="Times New Roman" w:hAnsi="Times New Roman"/>
          <w:sz w:val="24"/>
          <w:szCs w:val="24"/>
        </w:rPr>
        <w:t xml:space="preserve"> активации молекулярного кислорода. Ферментативные и </w:t>
      </w:r>
      <w:proofErr w:type="spellStart"/>
      <w:r w:rsidRPr="00AA31A4">
        <w:rPr>
          <w:rFonts w:ascii="Times New Roman" w:hAnsi="Times New Roman"/>
          <w:sz w:val="24"/>
          <w:szCs w:val="24"/>
        </w:rPr>
        <w:t>неферментативные</w:t>
      </w:r>
      <w:proofErr w:type="spellEnd"/>
      <w:r w:rsidRPr="00AA31A4">
        <w:rPr>
          <w:rFonts w:ascii="Times New Roman" w:hAnsi="Times New Roman"/>
          <w:sz w:val="24"/>
          <w:szCs w:val="24"/>
        </w:rPr>
        <w:t xml:space="preserve"> реакции. Роль свободно-радикальных реакций и </w:t>
      </w:r>
      <w:proofErr w:type="spellStart"/>
      <w:r w:rsidRPr="00AA31A4">
        <w:rPr>
          <w:rFonts w:ascii="Times New Roman" w:hAnsi="Times New Roman"/>
          <w:sz w:val="24"/>
          <w:szCs w:val="24"/>
        </w:rPr>
        <w:t>синглетного</w:t>
      </w:r>
      <w:proofErr w:type="spellEnd"/>
      <w:r w:rsidRPr="00AA31A4">
        <w:rPr>
          <w:rFonts w:ascii="Times New Roman" w:hAnsi="Times New Roman"/>
          <w:sz w:val="24"/>
          <w:szCs w:val="24"/>
        </w:rPr>
        <w:t xml:space="preserve"> кислорода. </w:t>
      </w:r>
    </w:p>
    <w:p w:rsidR="00CC20EE" w:rsidRPr="00AA31A4" w:rsidRDefault="00CC20EE" w:rsidP="00F840CB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sz w:val="24"/>
          <w:szCs w:val="24"/>
        </w:rPr>
        <w:t xml:space="preserve"> 16. Методы изучения окислительных деструктивных процессов в биологических системах. </w:t>
      </w:r>
      <w:proofErr w:type="gramStart"/>
      <w:r w:rsidRPr="00AA31A4">
        <w:rPr>
          <w:rFonts w:ascii="Times New Roman" w:hAnsi="Times New Roman"/>
          <w:sz w:val="24"/>
          <w:szCs w:val="24"/>
        </w:rPr>
        <w:t>Природные</w:t>
      </w:r>
      <w:proofErr w:type="gramEnd"/>
      <w:r w:rsidRPr="00AA3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31A4">
        <w:rPr>
          <w:rFonts w:ascii="Times New Roman" w:hAnsi="Times New Roman"/>
          <w:sz w:val="24"/>
          <w:szCs w:val="24"/>
        </w:rPr>
        <w:t>фотосенсибилизаторы</w:t>
      </w:r>
      <w:proofErr w:type="spellEnd"/>
      <w:r w:rsidRPr="00AA31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A31A4">
        <w:rPr>
          <w:rFonts w:ascii="Times New Roman" w:hAnsi="Times New Roman"/>
          <w:sz w:val="24"/>
          <w:szCs w:val="24"/>
        </w:rPr>
        <w:t>фотодеструктивных</w:t>
      </w:r>
      <w:proofErr w:type="spellEnd"/>
      <w:r w:rsidRPr="00AA31A4">
        <w:rPr>
          <w:rFonts w:ascii="Times New Roman" w:hAnsi="Times New Roman"/>
          <w:sz w:val="24"/>
          <w:szCs w:val="24"/>
        </w:rPr>
        <w:t xml:space="preserve"> процессов.</w:t>
      </w:r>
    </w:p>
    <w:p w:rsidR="00CB6C5B" w:rsidRPr="00AA31A4" w:rsidRDefault="007739AD" w:rsidP="00F840CB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AA31A4">
        <w:rPr>
          <w:rFonts w:ascii="Times New Roman" w:hAnsi="Times New Roman"/>
          <w:bCs/>
          <w:sz w:val="24"/>
          <w:szCs w:val="24"/>
        </w:rPr>
        <w:t xml:space="preserve"> 1</w:t>
      </w:r>
      <w:r w:rsidR="00CC20EE" w:rsidRPr="00AA31A4">
        <w:rPr>
          <w:rFonts w:ascii="Times New Roman" w:hAnsi="Times New Roman"/>
          <w:bCs/>
          <w:sz w:val="24"/>
          <w:szCs w:val="24"/>
        </w:rPr>
        <w:t>7</w:t>
      </w:r>
      <w:r w:rsidR="00CB6C5B" w:rsidRPr="00AA31A4">
        <w:rPr>
          <w:rFonts w:ascii="Times New Roman" w:hAnsi="Times New Roman"/>
          <w:bCs/>
          <w:sz w:val="24"/>
          <w:szCs w:val="24"/>
        </w:rPr>
        <w:t xml:space="preserve">. </w:t>
      </w:r>
      <w:r w:rsidR="00CB6C5B" w:rsidRPr="00AA31A4">
        <w:rPr>
          <w:rFonts w:ascii="Times New Roman" w:hAnsi="Times New Roman"/>
          <w:iCs/>
          <w:sz w:val="24"/>
          <w:szCs w:val="24"/>
        </w:rPr>
        <w:t>Фотосенсибилизаторы I и II типа</w:t>
      </w:r>
      <w:r w:rsidR="00CB6C5B" w:rsidRPr="00AA31A4">
        <w:rPr>
          <w:rFonts w:ascii="Times New Roman" w:hAnsi="Times New Roman"/>
          <w:sz w:val="24"/>
          <w:szCs w:val="24"/>
        </w:rPr>
        <w:t>. Их механизм действия.</w:t>
      </w:r>
    </w:p>
    <w:p w:rsidR="000D7B85" w:rsidRPr="00AA31A4" w:rsidRDefault="000D7B85" w:rsidP="000D7B85">
      <w:pPr>
        <w:pStyle w:val="4"/>
        <w:ind w:firstLine="709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A31A4">
        <w:rPr>
          <w:rFonts w:ascii="Times New Roman" w:hAnsi="Times New Roman" w:cs="Times New Roman"/>
          <w:color w:val="auto"/>
          <w:sz w:val="24"/>
          <w:szCs w:val="24"/>
        </w:rPr>
        <w:t>Биофизика фотосинтеза.</w:t>
      </w:r>
    </w:p>
    <w:p w:rsidR="000D7B85" w:rsidRPr="00AA31A4" w:rsidRDefault="000D7B85" w:rsidP="00F840CB">
      <w:pPr>
        <w:pStyle w:val="a4"/>
        <w:spacing w:before="0" w:beforeAutospacing="0" w:after="0" w:afterAutospacing="0" w:line="276" w:lineRule="auto"/>
        <w:ind w:firstLine="284"/>
        <w:jc w:val="both"/>
      </w:pPr>
      <w:r w:rsidRPr="00AA31A4">
        <w:t xml:space="preserve">   1. Структурная организация и функционирование фотосинтетических мембран. Фотосинтетическая единица. Два типа пигментных систем и две световые реакции.    </w:t>
      </w:r>
    </w:p>
    <w:p w:rsidR="000D7B85" w:rsidRPr="00AA31A4" w:rsidRDefault="000D7B85" w:rsidP="00F840CB">
      <w:pPr>
        <w:pStyle w:val="a4"/>
        <w:spacing w:before="0" w:beforeAutospacing="0" w:after="0" w:afterAutospacing="0" w:line="276" w:lineRule="auto"/>
        <w:ind w:firstLine="284"/>
        <w:jc w:val="both"/>
      </w:pPr>
      <w:r w:rsidRPr="00AA31A4">
        <w:t xml:space="preserve">   2. Организация и функционирование </w:t>
      </w:r>
      <w:proofErr w:type="spellStart"/>
      <w:r w:rsidRPr="00AA31A4">
        <w:t>фотореакционных</w:t>
      </w:r>
      <w:proofErr w:type="spellEnd"/>
      <w:r w:rsidRPr="00AA31A4">
        <w:t xml:space="preserve"> центров. Первичный акт фотосинтеза. Электронно-конформационные взаимодействия. Фотоинформационный переход. </w:t>
      </w:r>
    </w:p>
    <w:p w:rsidR="000D7B85" w:rsidRPr="00AA31A4" w:rsidRDefault="000D7B85" w:rsidP="00F840CB">
      <w:pPr>
        <w:pStyle w:val="a4"/>
        <w:spacing w:before="0" w:beforeAutospacing="0" w:after="0" w:afterAutospacing="0" w:line="276" w:lineRule="auto"/>
        <w:ind w:firstLine="284"/>
        <w:jc w:val="both"/>
      </w:pPr>
      <w:r w:rsidRPr="00AA31A4">
        <w:t xml:space="preserve">   3. Кинетика и физические механизмы переноса электрона в электрон-транспортных цепях при фотосинтезе. Механизмы сопряжения окислительно-восстановительных реакций с трансмембранным переносом протона. Механизмы </w:t>
      </w:r>
      <w:proofErr w:type="spellStart"/>
      <w:r w:rsidRPr="00AA31A4">
        <w:t>фотоингибирования</w:t>
      </w:r>
      <w:proofErr w:type="spellEnd"/>
      <w:r w:rsidRPr="00AA31A4">
        <w:t>.</w:t>
      </w:r>
    </w:p>
    <w:p w:rsidR="000D7B85" w:rsidRPr="00AA31A4" w:rsidRDefault="000D7B85" w:rsidP="00F840CB">
      <w:pPr>
        <w:pStyle w:val="a4"/>
        <w:spacing w:before="0" w:beforeAutospacing="0" w:after="0" w:afterAutospacing="0" w:line="276" w:lineRule="auto"/>
        <w:ind w:firstLine="284"/>
        <w:jc w:val="both"/>
      </w:pPr>
      <w:r w:rsidRPr="00AA31A4">
        <w:t xml:space="preserve">   4. Особенности и механизмы первичных </w:t>
      </w:r>
      <w:proofErr w:type="spellStart"/>
      <w:r w:rsidRPr="00AA31A4">
        <w:t>фотоэнергетических</w:t>
      </w:r>
      <w:proofErr w:type="spellEnd"/>
      <w:r w:rsidRPr="00AA31A4">
        <w:t xml:space="preserve"> реакций </w:t>
      </w:r>
      <w:proofErr w:type="spellStart"/>
      <w:r w:rsidRPr="00AA31A4">
        <w:t>актериородопсина</w:t>
      </w:r>
      <w:proofErr w:type="spellEnd"/>
      <w:r w:rsidRPr="00AA31A4">
        <w:t xml:space="preserve"> и зрительного пигмента родопсина. </w:t>
      </w:r>
    </w:p>
    <w:p w:rsidR="00CC20EE" w:rsidRPr="00AA31A4" w:rsidRDefault="00CC20EE" w:rsidP="00343361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6A1A49" w:rsidRPr="00AA31A4" w:rsidRDefault="006A1A49" w:rsidP="00343361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Радиационная биофизика</w:t>
      </w:r>
    </w:p>
    <w:p w:rsidR="00C27776" w:rsidRPr="00AA31A4" w:rsidRDefault="00C27776" w:rsidP="00343361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6A1A49" w:rsidRPr="00AA31A4" w:rsidRDefault="006A1A49" w:rsidP="00F840CB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1. Общая физическая характеристика ионизирующих и неионизирующих излучений.</w:t>
      </w:r>
    </w:p>
    <w:p w:rsidR="006A1A49" w:rsidRPr="00AA31A4" w:rsidRDefault="006A1A49" w:rsidP="00F840CB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2. α-, β-, γ- излучения. Физико-химические эффекты, вызываемые ими в тканях. Плотность ионизации.</w:t>
      </w:r>
    </w:p>
    <w:p w:rsidR="006A1A49" w:rsidRPr="00AA31A4" w:rsidRDefault="006A1A49" w:rsidP="00F840CB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3. Рентгеновское, ультрафиолетовое и видимоеизлучения. </w:t>
      </w:r>
    </w:p>
    <w:p w:rsidR="006A1A49" w:rsidRPr="00AA31A4" w:rsidRDefault="006A1A49" w:rsidP="00F840CB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4. </w:t>
      </w:r>
      <w:proofErr w:type="spellStart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Рентгеноструктрный</w:t>
      </w:r>
      <w:proofErr w:type="spellEnd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анализ, </w:t>
      </w:r>
      <w:proofErr w:type="gramStart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лучевая</w:t>
      </w:r>
      <w:proofErr w:type="gramEnd"/>
      <w:r w:rsidR="00E0313C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ультрамикрометрия</w:t>
      </w:r>
      <w:proofErr w:type="spellEnd"/>
      <w:r w:rsidR="00CC4D7E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радиационно-химические методы </w:t>
      </w: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излучения. </w:t>
      </w:r>
    </w:p>
    <w:p w:rsidR="006A1A49" w:rsidRPr="00AA31A4" w:rsidRDefault="006A1A49" w:rsidP="00F840CB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5. Спектроскопия в УФ и видимой области. </w:t>
      </w:r>
    </w:p>
    <w:p w:rsidR="006A1A49" w:rsidRPr="00AA31A4" w:rsidRDefault="006A1A49" w:rsidP="00F840CB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6. Лазерная спектроскопия, исследования электронно-вращательных спектров, фотохимические методы исследования. </w:t>
      </w:r>
    </w:p>
    <w:p w:rsidR="006A1A49" w:rsidRPr="00AA31A4" w:rsidRDefault="006A1A49" w:rsidP="00F840CB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7. Инфракрасное излучение, инфракрасная спектроскопия. Радиочастоты: СВЧ, УВЧ, ВЧ НЧ. Микроволновая спектроскопия, спектроскопия ЭПР, ЯМР, диэлектрическая спектроскопия, методы электропроводности. </w:t>
      </w:r>
    </w:p>
    <w:p w:rsidR="006A1A49" w:rsidRPr="00AA31A4" w:rsidRDefault="006A1A49" w:rsidP="00F840CB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8.  Механизмы первичного действия радиоактивных видов излучения на биологические объекты. Использование различных видов излучений в медицине, биологии.</w:t>
      </w:r>
    </w:p>
    <w:p w:rsidR="006A1A49" w:rsidRPr="00AA31A4" w:rsidRDefault="006A1A49" w:rsidP="00F840CB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9. Специфика первичных (физических) механизмов действия различных видов излучений на молекулы. Конечный биологический эффект при действ</w:t>
      </w:r>
      <w:proofErr w:type="gramStart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ии ио</w:t>
      </w:r>
      <w:proofErr w:type="gramEnd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низирующих и неионизирующих излучений на биологические объекты и системы. </w:t>
      </w:r>
    </w:p>
    <w:p w:rsidR="00C253A4" w:rsidRPr="00AA31A4" w:rsidRDefault="00C253A4" w:rsidP="00F840CB">
      <w:pPr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10. Радиочувствительность молекул. Радиолиз воды и липидов. Взаимодействие растворенных молекул с продуктами радиолиза растворителей. Эффект Дейла.</w:t>
      </w:r>
    </w:p>
    <w:p w:rsidR="00C27776" w:rsidRPr="00AA31A4" w:rsidRDefault="00C27776" w:rsidP="00343361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A1A49" w:rsidRPr="00AA31A4" w:rsidRDefault="006A1A49" w:rsidP="00343361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Биологическое действие ионизирующих излучений</w:t>
      </w:r>
      <w:r w:rsidR="00C27776" w:rsidRPr="00AA31A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.</w:t>
      </w:r>
    </w:p>
    <w:p w:rsidR="00C27776" w:rsidRPr="00AA31A4" w:rsidRDefault="00C27776" w:rsidP="00343361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106FED" w:rsidRPr="00AA31A4" w:rsidRDefault="00106FED" w:rsidP="00F840CB">
      <w:pPr>
        <w:tabs>
          <w:tab w:val="left" w:pos="709"/>
        </w:tabs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1. </w:t>
      </w:r>
      <w:r w:rsidR="006A1A49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Механизмы поглощения рентгеновских и гамма-излучений, нейтронов, заряженных частиц. </w:t>
      </w:r>
    </w:p>
    <w:p w:rsidR="00106FED" w:rsidRPr="00AA31A4" w:rsidRDefault="00106FED" w:rsidP="00F840CB">
      <w:pPr>
        <w:tabs>
          <w:tab w:val="left" w:pos="709"/>
        </w:tabs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2. Поглощенная, э</w:t>
      </w:r>
      <w:r w:rsidR="006A1A49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кспозиционн</w:t>
      </w: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ая</w:t>
      </w:r>
      <w:r w:rsidR="006A1A49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</w:t>
      </w: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эквивалентная </w:t>
      </w:r>
      <w:r w:rsidR="006A1A49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дозы излучений. Единицы доз ионизирующих излучений. </w:t>
      </w:r>
    </w:p>
    <w:p w:rsidR="006A1A49" w:rsidRPr="00AA31A4" w:rsidRDefault="00106FED" w:rsidP="00F840CB">
      <w:pPr>
        <w:tabs>
          <w:tab w:val="left" w:pos="709"/>
        </w:tabs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3.</w:t>
      </w:r>
      <w:r w:rsidR="006A1A49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Фактор изменения дозы облучения. Зависимость </w:t>
      </w:r>
      <w:r w:rsidR="00CC4D7E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коэффициента качества </w:t>
      </w:r>
      <w:r w:rsidR="00C253A4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 w:rsidR="006A1A49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относительной биологической эффективности</w:t>
      </w:r>
      <w:r w:rsidR="00C253A4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  <w:r w:rsidR="006A1A49"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 линейных потерь энергии излучений. </w:t>
      </w:r>
    </w:p>
    <w:p w:rsidR="00C253A4" w:rsidRPr="00AA31A4" w:rsidRDefault="00C253A4" w:rsidP="00F840CB">
      <w:pPr>
        <w:tabs>
          <w:tab w:val="left" w:pos="709"/>
        </w:tabs>
        <w:spacing w:after="0"/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4. Количественные характеристики гибели облученных клеток. Репродуктивная и </w:t>
      </w:r>
      <w:proofErr w:type="spellStart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интерфазная</w:t>
      </w:r>
      <w:proofErr w:type="spellEnd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гибель клеток. </w:t>
      </w:r>
      <w:proofErr w:type="spellStart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Апоптоз</w:t>
      </w:r>
      <w:proofErr w:type="spellEnd"/>
      <w:r w:rsidRPr="00AA31A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C253A4" w:rsidRPr="00AA31A4" w:rsidRDefault="00C253A4" w:rsidP="00F840CB">
      <w:pPr>
        <w:tabs>
          <w:tab w:val="left" w:pos="709"/>
        </w:tabs>
        <w:ind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C52A9" w:rsidRPr="00AA31A4" w:rsidRDefault="00BC52A9" w:rsidP="00F840CB">
      <w:pPr>
        <w:tabs>
          <w:tab w:val="left" w:pos="709"/>
        </w:tabs>
        <w:spacing w:after="0"/>
        <w:ind w:firstLine="284"/>
        <w:rPr>
          <w:rFonts w:ascii="Times New Roman" w:eastAsia="MS Mincho" w:hAnsi="Times New Roman"/>
          <w:b/>
          <w:sz w:val="24"/>
          <w:szCs w:val="24"/>
        </w:rPr>
      </w:pPr>
    </w:p>
    <w:sectPr w:rsidR="00BC52A9" w:rsidRPr="00AA31A4" w:rsidSect="00E0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23802"/>
    <w:multiLevelType w:val="hybridMultilevel"/>
    <w:tmpl w:val="86F616C2"/>
    <w:lvl w:ilvl="0" w:tplc="0DC81D4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B29349D"/>
    <w:multiLevelType w:val="hybridMultilevel"/>
    <w:tmpl w:val="86F616C2"/>
    <w:lvl w:ilvl="0" w:tplc="0DC81D4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3C4A1975"/>
    <w:multiLevelType w:val="hybridMultilevel"/>
    <w:tmpl w:val="9BFA2BEA"/>
    <w:lvl w:ilvl="0" w:tplc="0F6042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EDA6DD6"/>
    <w:multiLevelType w:val="hybridMultilevel"/>
    <w:tmpl w:val="A746BDDE"/>
    <w:lvl w:ilvl="0" w:tplc="08E498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610068C"/>
    <w:multiLevelType w:val="hybridMultilevel"/>
    <w:tmpl w:val="E416B1D6"/>
    <w:lvl w:ilvl="0" w:tplc="A2589CFC">
      <w:start w:val="1"/>
      <w:numFmt w:val="decimal"/>
      <w:lvlText w:val="%1."/>
      <w:lvlJc w:val="left"/>
      <w:pPr>
        <w:ind w:left="57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FA214C7"/>
    <w:multiLevelType w:val="hybridMultilevel"/>
    <w:tmpl w:val="70E23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006B7C"/>
    <w:multiLevelType w:val="hybridMultilevel"/>
    <w:tmpl w:val="5C9A0AB4"/>
    <w:lvl w:ilvl="0" w:tplc="A3A6A70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  <w:szCs w:val="24"/>
      </w:rPr>
    </w:lvl>
    <w:lvl w:ilvl="1" w:tplc="470624CA">
      <w:start w:val="1"/>
      <w:numFmt w:val="decimal"/>
      <w:lvlText w:val="%2."/>
      <w:lvlJc w:val="left"/>
      <w:pPr>
        <w:ind w:left="1440" w:hanging="360"/>
      </w:pPr>
    </w:lvl>
    <w:lvl w:ilvl="2" w:tplc="916EBEC8">
      <w:start w:val="1"/>
      <w:numFmt w:val="decimal"/>
      <w:lvlText w:val="%3)"/>
      <w:lvlJc w:val="left"/>
      <w:pPr>
        <w:ind w:left="1211" w:hanging="360"/>
      </w:pPr>
    </w:lvl>
    <w:lvl w:ilvl="3" w:tplc="A516CCB8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E46C8A0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CC5FF5"/>
    <w:multiLevelType w:val="hybridMultilevel"/>
    <w:tmpl w:val="A310416C"/>
    <w:lvl w:ilvl="0" w:tplc="EBCA39F4">
      <w:start w:val="8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6B625111"/>
    <w:multiLevelType w:val="multilevel"/>
    <w:tmpl w:val="73364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666918"/>
    <w:multiLevelType w:val="hybridMultilevel"/>
    <w:tmpl w:val="5344BAF8"/>
    <w:lvl w:ilvl="0" w:tplc="5812143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</w:num>
  <w:num w:numId="5">
    <w:abstractNumId w:val="9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C9E"/>
    <w:rsid w:val="000A26ED"/>
    <w:rsid w:val="000D7B85"/>
    <w:rsid w:val="00106FED"/>
    <w:rsid w:val="00141460"/>
    <w:rsid w:val="0015215F"/>
    <w:rsid w:val="001A2B74"/>
    <w:rsid w:val="001C69E4"/>
    <w:rsid w:val="001C6EF7"/>
    <w:rsid w:val="0023430A"/>
    <w:rsid w:val="00263180"/>
    <w:rsid w:val="00267F3C"/>
    <w:rsid w:val="00275332"/>
    <w:rsid w:val="002F0D39"/>
    <w:rsid w:val="002F21BA"/>
    <w:rsid w:val="0033191B"/>
    <w:rsid w:val="00343361"/>
    <w:rsid w:val="00352FD0"/>
    <w:rsid w:val="003D0911"/>
    <w:rsid w:val="00432198"/>
    <w:rsid w:val="0046771E"/>
    <w:rsid w:val="00497FF8"/>
    <w:rsid w:val="004D3607"/>
    <w:rsid w:val="0050703F"/>
    <w:rsid w:val="005749F2"/>
    <w:rsid w:val="00576D18"/>
    <w:rsid w:val="005F79EF"/>
    <w:rsid w:val="00601211"/>
    <w:rsid w:val="00617BF8"/>
    <w:rsid w:val="006855D3"/>
    <w:rsid w:val="006A140D"/>
    <w:rsid w:val="006A1A49"/>
    <w:rsid w:val="006F5B4D"/>
    <w:rsid w:val="006F760C"/>
    <w:rsid w:val="00763261"/>
    <w:rsid w:val="0077243B"/>
    <w:rsid w:val="007739AD"/>
    <w:rsid w:val="00787EB9"/>
    <w:rsid w:val="00871D99"/>
    <w:rsid w:val="008D13CF"/>
    <w:rsid w:val="009004A7"/>
    <w:rsid w:val="009F4930"/>
    <w:rsid w:val="00A157B6"/>
    <w:rsid w:val="00AA31A4"/>
    <w:rsid w:val="00AC6518"/>
    <w:rsid w:val="00AC7C77"/>
    <w:rsid w:val="00B14628"/>
    <w:rsid w:val="00B33941"/>
    <w:rsid w:val="00B5009A"/>
    <w:rsid w:val="00B927C9"/>
    <w:rsid w:val="00BC52A9"/>
    <w:rsid w:val="00BF2272"/>
    <w:rsid w:val="00C253A4"/>
    <w:rsid w:val="00C27776"/>
    <w:rsid w:val="00C8662E"/>
    <w:rsid w:val="00CB04E7"/>
    <w:rsid w:val="00CB6C5B"/>
    <w:rsid w:val="00CC20EE"/>
    <w:rsid w:val="00CC4D7E"/>
    <w:rsid w:val="00CE6892"/>
    <w:rsid w:val="00D006D2"/>
    <w:rsid w:val="00D1606A"/>
    <w:rsid w:val="00DC79B7"/>
    <w:rsid w:val="00DE72F7"/>
    <w:rsid w:val="00E0313C"/>
    <w:rsid w:val="00E034D2"/>
    <w:rsid w:val="00EB6486"/>
    <w:rsid w:val="00F00DC8"/>
    <w:rsid w:val="00F53B18"/>
    <w:rsid w:val="00F703E9"/>
    <w:rsid w:val="00F840CB"/>
    <w:rsid w:val="00FA6B94"/>
    <w:rsid w:val="00FB3CBA"/>
    <w:rsid w:val="00FF5C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C9E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43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D13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7B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B4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8D13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343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D7B8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(Web)"/>
    <w:basedOn w:val="a"/>
    <w:uiPriority w:val="99"/>
    <w:unhideWhenUsed/>
    <w:rsid w:val="000D7B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C9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B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53E26-E722-47B7-ACB0-184F9568C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6</Pages>
  <Words>1879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dcterms:created xsi:type="dcterms:W3CDTF">2019-12-13T10:05:00Z</dcterms:created>
  <dcterms:modified xsi:type="dcterms:W3CDTF">2019-12-25T11:16:00Z</dcterms:modified>
</cp:coreProperties>
</file>